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2489B7" w14:textId="4C4F506F" w:rsidR="00F037BE" w:rsidRPr="008121F9" w:rsidRDefault="00F037BE" w:rsidP="00F037BE">
      <w:pPr>
        <w:pStyle w:val="Kopfzeile"/>
        <w:rPr>
          <w:rFonts w:ascii="Arial" w:hAnsi="Arial" w:cs="Arial"/>
          <w:b/>
        </w:rPr>
      </w:pPr>
      <w:r w:rsidRPr="008121F9">
        <w:rPr>
          <w:rFonts w:ascii="Arial" w:hAnsi="Arial" w:cs="Arial"/>
          <w:b/>
        </w:rPr>
        <w:t xml:space="preserve">Progression </w:t>
      </w:r>
      <w:r w:rsidRPr="008121F9">
        <w:rPr>
          <w:rFonts w:ascii="Arial" w:hAnsi="Arial" w:cs="Arial"/>
          <w:b/>
          <w:bCs/>
        </w:rPr>
        <w:t>der Lernziele und Lerninhalte im Lernbereich</w:t>
      </w:r>
      <w:r w:rsidRPr="008121F9">
        <w:rPr>
          <w:rFonts w:ascii="Arial" w:hAnsi="Arial" w:cs="Arial"/>
          <w:b/>
        </w:rPr>
        <w:t xml:space="preserve"> „Lesen“ </w:t>
      </w:r>
      <w:r w:rsidRPr="008121F9">
        <w:rPr>
          <w:rFonts w:ascii="Arial" w:hAnsi="Arial" w:cs="Arial"/>
          <w:b/>
          <w:bCs/>
        </w:rPr>
        <w:t>im sächsischen Lehrplan Deutsch</w:t>
      </w:r>
    </w:p>
    <w:p w14:paraId="3C173DCB" w14:textId="77777777" w:rsidR="00F037BE" w:rsidRPr="008121F9" w:rsidRDefault="00F037BE">
      <w:pPr>
        <w:rPr>
          <w:rFonts w:ascii="Arial" w:hAnsi="Arial" w:cs="Arial"/>
        </w:rPr>
      </w:pPr>
    </w:p>
    <w:tbl>
      <w:tblPr>
        <w:tblStyle w:val="Tabellenraster"/>
        <w:tblW w:w="5000" w:type="pct"/>
        <w:tblBorders>
          <w:insideH w:val="none" w:sz="0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54"/>
        <w:gridCol w:w="4853"/>
        <w:gridCol w:w="4853"/>
      </w:tblGrid>
      <w:tr w:rsidR="00754EC8" w14:paraId="67200524" w14:textId="77777777" w:rsidTr="00B139C3">
        <w:trPr>
          <w:trHeight w:val="397"/>
          <w:tblHeader/>
        </w:trPr>
        <w:tc>
          <w:tcPr>
            <w:tcW w:w="4854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9495588" w14:textId="3C5E9740" w:rsidR="00754EC8" w:rsidRPr="002A1477" w:rsidRDefault="00754EC8" w:rsidP="00E539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1477">
              <w:rPr>
                <w:rFonts w:ascii="Arial" w:hAnsi="Arial" w:cs="Arial"/>
                <w:b/>
                <w:bCs/>
                <w:sz w:val="20"/>
                <w:szCs w:val="20"/>
              </w:rPr>
              <w:t>Klasse</w:t>
            </w:r>
            <w:r w:rsidR="00E5393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E53935" w:rsidRPr="002A147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E53935">
              <w:rPr>
                <w:rFonts w:ascii="Arial" w:hAnsi="Arial" w:cs="Arial"/>
                <w:b/>
                <w:bCs/>
                <w:sz w:val="20"/>
                <w:szCs w:val="20"/>
              </w:rPr>
              <w:t>/2</w:t>
            </w:r>
          </w:p>
        </w:tc>
        <w:tc>
          <w:tcPr>
            <w:tcW w:w="4853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D6317F9" w14:textId="5AD5DB69" w:rsidR="00754EC8" w:rsidRPr="002A1477" w:rsidRDefault="00754EC8" w:rsidP="002C6E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1477">
              <w:rPr>
                <w:rFonts w:ascii="Arial" w:hAnsi="Arial" w:cs="Arial"/>
                <w:b/>
                <w:bCs/>
                <w:sz w:val="20"/>
                <w:szCs w:val="20"/>
              </w:rPr>
              <w:t>Klasse</w:t>
            </w:r>
            <w:r w:rsidR="00E5393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4853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4D3A9A6" w14:textId="5E7D03F4" w:rsidR="0066095D" w:rsidRPr="002A1477" w:rsidRDefault="00754EC8" w:rsidP="002C6E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1477">
              <w:rPr>
                <w:rFonts w:ascii="Arial" w:hAnsi="Arial" w:cs="Arial"/>
                <w:b/>
                <w:bCs/>
                <w:sz w:val="20"/>
                <w:szCs w:val="20"/>
              </w:rPr>
              <w:t>Klasse</w:t>
            </w:r>
            <w:r w:rsidR="00E5393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4</w:t>
            </w:r>
            <w:bookmarkStart w:id="0" w:name="_GoBack"/>
            <w:bookmarkEnd w:id="0"/>
          </w:p>
        </w:tc>
      </w:tr>
      <w:tr w:rsidR="00AF5BC7" w14:paraId="62850B65" w14:textId="77777777" w:rsidTr="002C6E85"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52722CFD" w14:textId="4CAD10F2" w:rsidR="00AF5BC7" w:rsidRPr="002A1477" w:rsidRDefault="00AF5BC7" w:rsidP="002C6E85">
            <w:pPr>
              <w:pStyle w:val="Inhalte"/>
              <w:pBdr>
                <w:bar w:val="single" w:sz="4" w:color="auto"/>
              </w:pBdr>
              <w:spacing w:before="0" w:after="0"/>
              <w:rPr>
                <w:rFonts w:cs="Arial"/>
              </w:rPr>
            </w:pPr>
            <w:r w:rsidRPr="002A1477">
              <w:rPr>
                <w:rFonts w:cs="Arial"/>
                <w:b/>
                <w:bCs/>
              </w:rPr>
              <w:t>Einblick gewinnen</w:t>
            </w:r>
            <w:r w:rsidRPr="002A1477">
              <w:rPr>
                <w:rFonts w:cs="Arial"/>
                <w:bCs/>
              </w:rPr>
              <w:t xml:space="preserve"> in die Bedeutung des Lesens</w:t>
            </w:r>
          </w:p>
        </w:tc>
        <w:tc>
          <w:tcPr>
            <w:tcW w:w="4853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613108F6" w14:textId="33135845" w:rsidR="00AF5BC7" w:rsidRPr="002A1477" w:rsidRDefault="00AF5BC7" w:rsidP="002C6E85">
            <w:pPr>
              <w:pStyle w:val="Inhalte"/>
              <w:spacing w:before="0" w:after="0"/>
              <w:rPr>
                <w:rFonts w:cs="Arial"/>
              </w:rPr>
            </w:pPr>
          </w:p>
        </w:tc>
        <w:tc>
          <w:tcPr>
            <w:tcW w:w="4853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5A815130" w14:textId="52C5FF6C" w:rsidR="00AF5BC7" w:rsidRPr="002A1477" w:rsidRDefault="00AF5BC7" w:rsidP="002C6E85">
            <w:pPr>
              <w:pStyle w:val="Inhalte"/>
              <w:spacing w:before="0" w:after="0"/>
              <w:rPr>
                <w:rFonts w:cs="Arial"/>
              </w:rPr>
            </w:pPr>
          </w:p>
        </w:tc>
      </w:tr>
      <w:tr w:rsidR="00AF5BC7" w14:paraId="03C13456" w14:textId="77777777" w:rsidTr="002C6E85">
        <w:tc>
          <w:tcPr>
            <w:tcW w:w="4854" w:type="dxa"/>
            <w:tcBorders>
              <w:top w:val="nil"/>
            </w:tcBorders>
          </w:tcPr>
          <w:p w14:paraId="3637C921" w14:textId="317FDEE6" w:rsidR="00AF5BC7" w:rsidRPr="002A1477" w:rsidRDefault="00AF5BC7" w:rsidP="002C6E85">
            <w:pPr>
              <w:pStyle w:val="Inhalte-Aufzhlung1"/>
              <w:numPr>
                <w:ilvl w:val="0"/>
                <w:numId w:val="5"/>
              </w:numPr>
              <w:pBdr>
                <w:bar w:val="single" w:sz="4" w:color="auto"/>
              </w:pBdr>
              <w:spacing w:before="0" w:after="0"/>
              <w:rPr>
                <w:rFonts w:cs="Arial"/>
                <w:color w:val="000000" w:themeColor="text1"/>
              </w:rPr>
            </w:pPr>
            <w:r w:rsidRPr="002A1477">
              <w:rPr>
                <w:rFonts w:cs="Arial"/>
              </w:rPr>
              <w:t>Erkennen von Schrift als Kommunikationsmittel</w:t>
            </w:r>
          </w:p>
        </w:tc>
        <w:tc>
          <w:tcPr>
            <w:tcW w:w="4853" w:type="dxa"/>
            <w:tcBorders>
              <w:top w:val="nil"/>
            </w:tcBorders>
          </w:tcPr>
          <w:p w14:paraId="493CD1A0" w14:textId="69CE6D54" w:rsidR="00AF5BC7" w:rsidRPr="002A1477" w:rsidRDefault="00AF5BC7" w:rsidP="002C6E85">
            <w:pPr>
              <w:pStyle w:val="Inhalte-Aufzhlung1"/>
              <w:numPr>
                <w:ilvl w:val="0"/>
                <w:numId w:val="0"/>
              </w:numPr>
              <w:spacing w:before="0" w:after="0"/>
              <w:ind w:left="360"/>
              <w:rPr>
                <w:rFonts w:cs="Arial"/>
                <w:color w:val="000000"/>
              </w:rPr>
            </w:pPr>
          </w:p>
        </w:tc>
        <w:tc>
          <w:tcPr>
            <w:tcW w:w="4853" w:type="dxa"/>
            <w:tcBorders>
              <w:top w:val="nil"/>
            </w:tcBorders>
          </w:tcPr>
          <w:p w14:paraId="42F1EC6C" w14:textId="10E4B6A4" w:rsidR="00AF5BC7" w:rsidRPr="002A1477" w:rsidRDefault="00AF5BC7" w:rsidP="002C6E85">
            <w:pPr>
              <w:pStyle w:val="Inhalte-Aufzhlung1"/>
              <w:numPr>
                <w:ilvl w:val="0"/>
                <w:numId w:val="0"/>
              </w:numPr>
              <w:spacing w:before="0" w:after="0"/>
              <w:ind w:left="360"/>
              <w:rPr>
                <w:rFonts w:cs="Arial"/>
              </w:rPr>
            </w:pPr>
          </w:p>
        </w:tc>
      </w:tr>
      <w:tr w:rsidR="00AF5BC7" w14:paraId="69D6CEE3" w14:textId="77777777" w:rsidTr="002C6E85">
        <w:tc>
          <w:tcPr>
            <w:tcW w:w="4854" w:type="dxa"/>
            <w:tcBorders>
              <w:bottom w:val="single" w:sz="4" w:space="0" w:color="auto"/>
            </w:tcBorders>
          </w:tcPr>
          <w:p w14:paraId="5084FFC6" w14:textId="06043B5B" w:rsidR="00AF5BC7" w:rsidRPr="002A1477" w:rsidRDefault="00AF5BC7" w:rsidP="002C6E85">
            <w:pPr>
              <w:pStyle w:val="Inhalte-Aufzhlung1"/>
              <w:numPr>
                <w:ilvl w:val="0"/>
                <w:numId w:val="5"/>
              </w:numPr>
              <w:spacing w:before="0" w:after="0"/>
              <w:rPr>
                <w:rFonts w:cs="Arial"/>
              </w:rPr>
            </w:pPr>
            <w:r w:rsidRPr="002A1477">
              <w:rPr>
                <w:rFonts w:cs="Arial"/>
              </w:rPr>
              <w:t>Erkennen von Schrift als ein System visueller Zeichen</w:t>
            </w:r>
          </w:p>
        </w:tc>
        <w:tc>
          <w:tcPr>
            <w:tcW w:w="4853" w:type="dxa"/>
            <w:tcBorders>
              <w:bottom w:val="single" w:sz="4" w:space="0" w:color="auto"/>
            </w:tcBorders>
          </w:tcPr>
          <w:p w14:paraId="748B0DE8" w14:textId="14A0AE50" w:rsidR="00AF5BC7" w:rsidRPr="002A1477" w:rsidRDefault="00AF5BC7" w:rsidP="002C6E85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 w:hanging="397"/>
              <w:rPr>
                <w:rFonts w:cs="Arial"/>
              </w:rPr>
            </w:pPr>
          </w:p>
        </w:tc>
        <w:tc>
          <w:tcPr>
            <w:tcW w:w="4853" w:type="dxa"/>
            <w:tcBorders>
              <w:bottom w:val="single" w:sz="4" w:space="0" w:color="auto"/>
            </w:tcBorders>
          </w:tcPr>
          <w:p w14:paraId="6D01EAB1" w14:textId="77777777" w:rsidR="00AF5BC7" w:rsidRPr="002A1477" w:rsidRDefault="00AF5BC7" w:rsidP="002C6E85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5BC7" w14:paraId="377B08AA" w14:textId="77777777" w:rsidTr="002C6E85"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2432C91A" w14:textId="35EF6830" w:rsidR="00AF5BC7" w:rsidRPr="002A1477" w:rsidRDefault="00AF5BC7" w:rsidP="002C6E85">
            <w:pPr>
              <w:pStyle w:val="Inhalte"/>
              <w:spacing w:before="0" w:after="0"/>
              <w:rPr>
                <w:rFonts w:cs="Arial"/>
              </w:rPr>
            </w:pPr>
            <w:r w:rsidRPr="002A1477">
              <w:rPr>
                <w:rFonts w:cs="Arial"/>
                <w:b/>
                <w:bCs/>
              </w:rPr>
              <w:t>Beherrschen</w:t>
            </w:r>
            <w:r w:rsidRPr="002A1477">
              <w:rPr>
                <w:rFonts w:cs="Arial"/>
                <w:bCs/>
              </w:rPr>
              <w:t xml:space="preserve"> basaler Lesefertigkeiten</w:t>
            </w:r>
          </w:p>
        </w:tc>
        <w:tc>
          <w:tcPr>
            <w:tcW w:w="4853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4CEEA026" w14:textId="4B7CDD95" w:rsidR="00AF5BC7" w:rsidRPr="002A1477" w:rsidRDefault="00AF5BC7" w:rsidP="002C6E85">
            <w:pPr>
              <w:pStyle w:val="Inhalte"/>
              <w:spacing w:before="0" w:after="0"/>
              <w:rPr>
                <w:rFonts w:cs="Arial"/>
              </w:rPr>
            </w:pPr>
          </w:p>
        </w:tc>
        <w:tc>
          <w:tcPr>
            <w:tcW w:w="4853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267DF96A" w14:textId="08FC66A2" w:rsidR="00AF5BC7" w:rsidRPr="002A1477" w:rsidRDefault="00AF5BC7" w:rsidP="002C6E85">
            <w:pPr>
              <w:pStyle w:val="Inhalte"/>
              <w:spacing w:before="0" w:after="0"/>
              <w:rPr>
                <w:rFonts w:cs="Arial"/>
              </w:rPr>
            </w:pPr>
          </w:p>
        </w:tc>
      </w:tr>
      <w:tr w:rsidR="00AF5BC7" w14:paraId="09AECBE6" w14:textId="77777777" w:rsidTr="002C6E85">
        <w:tc>
          <w:tcPr>
            <w:tcW w:w="4854" w:type="dxa"/>
            <w:tcBorders>
              <w:top w:val="nil"/>
            </w:tcBorders>
          </w:tcPr>
          <w:p w14:paraId="00F51B86" w14:textId="351A69D5" w:rsidR="00AF5BC7" w:rsidRPr="002A1477" w:rsidRDefault="00AF5BC7" w:rsidP="002C6E85">
            <w:pPr>
              <w:pStyle w:val="Inhalte-Aufzhlung1"/>
              <w:numPr>
                <w:ilvl w:val="0"/>
                <w:numId w:val="5"/>
              </w:numPr>
              <w:spacing w:before="0" w:after="0"/>
              <w:rPr>
                <w:rFonts w:cs="Arial"/>
              </w:rPr>
            </w:pPr>
            <w:r w:rsidRPr="002A1477">
              <w:rPr>
                <w:rFonts w:cs="Arial"/>
              </w:rPr>
              <w:t>Entwickeln einer differenzierten Wahrnehmungsfähigkeit</w:t>
            </w:r>
          </w:p>
        </w:tc>
        <w:tc>
          <w:tcPr>
            <w:tcW w:w="4853" w:type="dxa"/>
            <w:tcBorders>
              <w:top w:val="nil"/>
            </w:tcBorders>
          </w:tcPr>
          <w:p w14:paraId="2BAB469F" w14:textId="3E014C6D" w:rsidR="00AF5BC7" w:rsidRPr="002A1477" w:rsidRDefault="00AF5BC7" w:rsidP="002C6E85">
            <w:pPr>
              <w:pStyle w:val="Inhalte-Aufzhlung1"/>
              <w:numPr>
                <w:ilvl w:val="0"/>
                <w:numId w:val="0"/>
              </w:numPr>
              <w:spacing w:before="0" w:after="0"/>
              <w:ind w:left="360"/>
              <w:rPr>
                <w:rFonts w:cs="Arial"/>
              </w:rPr>
            </w:pPr>
          </w:p>
        </w:tc>
        <w:tc>
          <w:tcPr>
            <w:tcW w:w="4853" w:type="dxa"/>
            <w:tcBorders>
              <w:top w:val="nil"/>
            </w:tcBorders>
          </w:tcPr>
          <w:p w14:paraId="5FA5D09B" w14:textId="342D41F9" w:rsidR="00AF5BC7" w:rsidRPr="002A1477" w:rsidRDefault="00AF5BC7" w:rsidP="002C6E85">
            <w:pPr>
              <w:pStyle w:val="Inhalte-Aufzhlung1"/>
              <w:numPr>
                <w:ilvl w:val="0"/>
                <w:numId w:val="0"/>
              </w:numPr>
              <w:spacing w:before="0" w:after="0"/>
              <w:ind w:left="360"/>
              <w:rPr>
                <w:rFonts w:cs="Arial"/>
              </w:rPr>
            </w:pPr>
          </w:p>
        </w:tc>
      </w:tr>
      <w:tr w:rsidR="00AF5BC7" w14:paraId="30C7527F" w14:textId="77777777" w:rsidTr="002C6E85">
        <w:tc>
          <w:tcPr>
            <w:tcW w:w="4854" w:type="dxa"/>
          </w:tcPr>
          <w:p w14:paraId="11D0E1F1" w14:textId="690D3881" w:rsidR="00AF5BC7" w:rsidRPr="002A1477" w:rsidRDefault="00AF5BC7" w:rsidP="002C6E85">
            <w:pPr>
              <w:pStyle w:val="Inhalte-Aufzhlung1"/>
              <w:numPr>
                <w:ilvl w:val="0"/>
                <w:numId w:val="5"/>
              </w:numPr>
              <w:spacing w:before="0" w:after="0"/>
              <w:rPr>
                <w:rFonts w:cs="Arial"/>
              </w:rPr>
            </w:pPr>
            <w:r w:rsidRPr="002A1477">
              <w:rPr>
                <w:rFonts w:cs="Arial"/>
              </w:rPr>
              <w:t>auditiv</w:t>
            </w:r>
          </w:p>
        </w:tc>
        <w:tc>
          <w:tcPr>
            <w:tcW w:w="4853" w:type="dxa"/>
          </w:tcPr>
          <w:p w14:paraId="4DE788F7" w14:textId="0E6FF3C4" w:rsidR="00AF5BC7" w:rsidRPr="002A1477" w:rsidRDefault="00AF5BC7" w:rsidP="002C6E85">
            <w:pPr>
              <w:pStyle w:val="Inhalte-Aufzhlung1"/>
              <w:numPr>
                <w:ilvl w:val="0"/>
                <w:numId w:val="0"/>
              </w:numPr>
              <w:spacing w:before="0" w:after="0"/>
              <w:ind w:left="360"/>
              <w:rPr>
                <w:rFonts w:cs="Arial"/>
              </w:rPr>
            </w:pPr>
          </w:p>
        </w:tc>
        <w:tc>
          <w:tcPr>
            <w:tcW w:w="4853" w:type="dxa"/>
          </w:tcPr>
          <w:p w14:paraId="7331BB60" w14:textId="55F9F957" w:rsidR="00AF5BC7" w:rsidRPr="002A1477" w:rsidRDefault="00AF5BC7" w:rsidP="002C6E85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5BC7" w14:paraId="3F288851" w14:textId="77777777" w:rsidTr="002C6E85">
        <w:tc>
          <w:tcPr>
            <w:tcW w:w="4854" w:type="dxa"/>
          </w:tcPr>
          <w:p w14:paraId="283945AE" w14:textId="40B0069C" w:rsidR="00AF5BC7" w:rsidRPr="002A1477" w:rsidRDefault="00AF5BC7" w:rsidP="002C6E85">
            <w:pPr>
              <w:pStyle w:val="Inhalte-Aufzhlung1"/>
              <w:numPr>
                <w:ilvl w:val="0"/>
                <w:numId w:val="5"/>
              </w:numPr>
              <w:spacing w:before="0" w:after="0"/>
              <w:rPr>
                <w:rFonts w:cs="Arial"/>
              </w:rPr>
            </w:pPr>
            <w:r w:rsidRPr="002A1477">
              <w:rPr>
                <w:rFonts w:cs="Arial"/>
              </w:rPr>
              <w:t>visuell</w:t>
            </w:r>
          </w:p>
        </w:tc>
        <w:tc>
          <w:tcPr>
            <w:tcW w:w="4853" w:type="dxa"/>
          </w:tcPr>
          <w:p w14:paraId="13695704" w14:textId="77777777" w:rsidR="00AF5BC7" w:rsidRPr="002A1477" w:rsidRDefault="00AF5BC7" w:rsidP="002C6E85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3" w:type="dxa"/>
          </w:tcPr>
          <w:p w14:paraId="548543E6" w14:textId="77777777" w:rsidR="00AF5BC7" w:rsidRPr="002A1477" w:rsidRDefault="00AF5BC7" w:rsidP="002C6E85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5BC7" w14:paraId="705A389D" w14:textId="77777777" w:rsidTr="002C6E85">
        <w:tc>
          <w:tcPr>
            <w:tcW w:w="4854" w:type="dxa"/>
          </w:tcPr>
          <w:p w14:paraId="2C615AE3" w14:textId="47FA2F82" w:rsidR="00AF5BC7" w:rsidRPr="002A1477" w:rsidRDefault="00AF5BC7" w:rsidP="002C6E85">
            <w:pPr>
              <w:pStyle w:val="Inhalte-Aufzhlung1"/>
              <w:numPr>
                <w:ilvl w:val="0"/>
                <w:numId w:val="5"/>
              </w:numPr>
              <w:spacing w:before="0" w:after="0"/>
              <w:rPr>
                <w:rFonts w:cs="Arial"/>
              </w:rPr>
            </w:pPr>
            <w:r w:rsidRPr="002A1477">
              <w:rPr>
                <w:rFonts w:cs="Arial"/>
              </w:rPr>
              <w:t>rhythmisch und melodisch</w:t>
            </w:r>
          </w:p>
        </w:tc>
        <w:tc>
          <w:tcPr>
            <w:tcW w:w="4853" w:type="dxa"/>
          </w:tcPr>
          <w:p w14:paraId="4BDE2A10" w14:textId="77777777" w:rsidR="00AF5BC7" w:rsidRPr="002A1477" w:rsidRDefault="00AF5BC7" w:rsidP="002C6E85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3" w:type="dxa"/>
          </w:tcPr>
          <w:p w14:paraId="1F4CB769" w14:textId="77777777" w:rsidR="00AF5BC7" w:rsidRPr="002A1477" w:rsidRDefault="00AF5BC7" w:rsidP="002C6E85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5BC7" w14:paraId="2B21BA70" w14:textId="77777777" w:rsidTr="002C6E85">
        <w:tc>
          <w:tcPr>
            <w:tcW w:w="4854" w:type="dxa"/>
          </w:tcPr>
          <w:p w14:paraId="503AE322" w14:textId="465E176B" w:rsidR="00AF5BC7" w:rsidRPr="002A1477" w:rsidRDefault="00AF5BC7" w:rsidP="002C6E85">
            <w:pPr>
              <w:pStyle w:val="Inhalte-Aufzhlung1"/>
              <w:numPr>
                <w:ilvl w:val="0"/>
                <w:numId w:val="5"/>
              </w:numPr>
              <w:spacing w:before="0" w:after="0"/>
              <w:rPr>
                <w:rFonts w:cs="Arial"/>
              </w:rPr>
            </w:pPr>
            <w:r w:rsidRPr="002A1477">
              <w:rPr>
                <w:rFonts w:cs="Arial"/>
              </w:rPr>
              <w:t>kinästhetisch</w:t>
            </w:r>
          </w:p>
        </w:tc>
        <w:tc>
          <w:tcPr>
            <w:tcW w:w="4853" w:type="dxa"/>
          </w:tcPr>
          <w:p w14:paraId="70B13EF3" w14:textId="77777777" w:rsidR="00AF5BC7" w:rsidRPr="002A1477" w:rsidRDefault="00AF5BC7" w:rsidP="002C6E85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3" w:type="dxa"/>
          </w:tcPr>
          <w:p w14:paraId="6A53E9B4" w14:textId="77777777" w:rsidR="00AF5BC7" w:rsidRPr="002A1477" w:rsidRDefault="00AF5BC7" w:rsidP="002C6E85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5BC7" w14:paraId="4B80934E" w14:textId="77777777" w:rsidTr="002C6E85">
        <w:tc>
          <w:tcPr>
            <w:tcW w:w="4854" w:type="dxa"/>
          </w:tcPr>
          <w:p w14:paraId="23D0F41A" w14:textId="31359A4E" w:rsidR="00AF5BC7" w:rsidRPr="002A1477" w:rsidRDefault="00AF5BC7" w:rsidP="002C6E85">
            <w:pPr>
              <w:pStyle w:val="Inhalte-Aufzhlung1"/>
              <w:numPr>
                <w:ilvl w:val="0"/>
                <w:numId w:val="5"/>
              </w:numPr>
              <w:spacing w:before="0" w:after="0"/>
              <w:rPr>
                <w:rFonts w:cs="Arial"/>
              </w:rPr>
            </w:pPr>
            <w:r w:rsidRPr="002A1477">
              <w:rPr>
                <w:rFonts w:cs="Arial"/>
              </w:rPr>
              <w:t>taktil</w:t>
            </w:r>
          </w:p>
        </w:tc>
        <w:tc>
          <w:tcPr>
            <w:tcW w:w="4853" w:type="dxa"/>
          </w:tcPr>
          <w:p w14:paraId="59D7CEEB" w14:textId="77777777" w:rsidR="00AF5BC7" w:rsidRPr="002A1477" w:rsidRDefault="00AF5BC7" w:rsidP="002C6E85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3" w:type="dxa"/>
          </w:tcPr>
          <w:p w14:paraId="2DCB91F6" w14:textId="77777777" w:rsidR="00AF5BC7" w:rsidRPr="002A1477" w:rsidRDefault="00AF5BC7" w:rsidP="002C6E85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5BC7" w14:paraId="471AF8E4" w14:textId="77777777" w:rsidTr="002C6E85">
        <w:tc>
          <w:tcPr>
            <w:tcW w:w="4854" w:type="dxa"/>
            <w:shd w:val="clear" w:color="auto" w:fill="FFFFFF" w:themeFill="background1"/>
          </w:tcPr>
          <w:p w14:paraId="30859B61" w14:textId="4E066318" w:rsidR="00AF5BC7" w:rsidRPr="002A1477" w:rsidRDefault="00AF5BC7" w:rsidP="002C6E85">
            <w:pPr>
              <w:pStyle w:val="Inhalte-Aufzhlung1"/>
              <w:numPr>
                <w:ilvl w:val="0"/>
                <w:numId w:val="5"/>
              </w:numPr>
              <w:spacing w:before="0" w:after="0"/>
              <w:rPr>
                <w:rFonts w:cs="Arial"/>
              </w:rPr>
            </w:pPr>
            <w:r w:rsidRPr="002A1477">
              <w:rPr>
                <w:rFonts w:cs="Arial"/>
              </w:rPr>
              <w:t>Untersuchen der Buchstaben-Laut-Zuordnungen</w:t>
            </w:r>
          </w:p>
        </w:tc>
        <w:tc>
          <w:tcPr>
            <w:tcW w:w="4853" w:type="dxa"/>
            <w:shd w:val="clear" w:color="auto" w:fill="FFFFFF" w:themeFill="background1"/>
          </w:tcPr>
          <w:p w14:paraId="65C57E0A" w14:textId="07E1724D" w:rsidR="00AF5BC7" w:rsidRPr="002A1477" w:rsidRDefault="00AF5BC7" w:rsidP="002C6E85">
            <w:pPr>
              <w:pStyle w:val="Inhalte-Aufzhlung1"/>
              <w:numPr>
                <w:ilvl w:val="0"/>
                <w:numId w:val="0"/>
              </w:numPr>
              <w:spacing w:before="0" w:after="0"/>
              <w:ind w:left="360"/>
              <w:rPr>
                <w:rFonts w:cs="Arial"/>
              </w:rPr>
            </w:pPr>
          </w:p>
        </w:tc>
        <w:tc>
          <w:tcPr>
            <w:tcW w:w="4853" w:type="dxa"/>
            <w:shd w:val="clear" w:color="auto" w:fill="FFFFFF" w:themeFill="background1"/>
          </w:tcPr>
          <w:p w14:paraId="577D8C2B" w14:textId="1CB629F0" w:rsidR="00AF5BC7" w:rsidRPr="002A1477" w:rsidRDefault="00AF5BC7" w:rsidP="002C6E85">
            <w:pPr>
              <w:pStyle w:val="Inhalte-Aufzhlung1"/>
              <w:numPr>
                <w:ilvl w:val="0"/>
                <w:numId w:val="0"/>
              </w:numPr>
              <w:spacing w:before="0" w:after="0"/>
              <w:ind w:left="360"/>
              <w:rPr>
                <w:rFonts w:cs="Arial"/>
              </w:rPr>
            </w:pPr>
          </w:p>
        </w:tc>
      </w:tr>
      <w:tr w:rsidR="00AF5BC7" w14:paraId="3F290F40" w14:textId="77777777" w:rsidTr="002C6E85">
        <w:tc>
          <w:tcPr>
            <w:tcW w:w="4854" w:type="dxa"/>
            <w:shd w:val="clear" w:color="auto" w:fill="FFFFFF" w:themeFill="background1"/>
          </w:tcPr>
          <w:p w14:paraId="7F85BFFC" w14:textId="63D1F7F0" w:rsidR="00AF5BC7" w:rsidRPr="002A1477" w:rsidRDefault="00AF5BC7" w:rsidP="002C6E85">
            <w:pPr>
              <w:pStyle w:val="Inhalte-Aufzhlung1"/>
              <w:numPr>
                <w:ilvl w:val="0"/>
                <w:numId w:val="5"/>
              </w:numPr>
              <w:spacing w:before="0" w:after="0"/>
              <w:rPr>
                <w:rFonts w:cs="Arial"/>
              </w:rPr>
            </w:pPr>
            <w:r w:rsidRPr="002A1477">
              <w:rPr>
                <w:rFonts w:cs="Arial"/>
              </w:rPr>
              <w:t>Lesen von Wörtern</w:t>
            </w:r>
          </w:p>
        </w:tc>
        <w:tc>
          <w:tcPr>
            <w:tcW w:w="4853" w:type="dxa"/>
            <w:shd w:val="clear" w:color="auto" w:fill="FFFFFF" w:themeFill="background1"/>
          </w:tcPr>
          <w:p w14:paraId="62B25B04" w14:textId="6EEAB169" w:rsidR="00AF5BC7" w:rsidRPr="002A1477" w:rsidRDefault="00AF5BC7" w:rsidP="002C6E85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/>
              <w:rPr>
                <w:rFonts w:cs="Arial"/>
              </w:rPr>
            </w:pPr>
          </w:p>
        </w:tc>
        <w:tc>
          <w:tcPr>
            <w:tcW w:w="4853" w:type="dxa"/>
            <w:shd w:val="clear" w:color="auto" w:fill="FFFFFF" w:themeFill="background1"/>
          </w:tcPr>
          <w:p w14:paraId="039AAB7E" w14:textId="1CA5B8FB" w:rsidR="00AF5BC7" w:rsidRPr="002A1477" w:rsidRDefault="00AF5BC7" w:rsidP="002C6E85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/>
              <w:rPr>
                <w:rFonts w:cs="Arial"/>
                <w:highlight w:val="yellow"/>
              </w:rPr>
            </w:pPr>
          </w:p>
        </w:tc>
      </w:tr>
      <w:tr w:rsidR="00AF5BC7" w14:paraId="78053DED" w14:textId="77777777" w:rsidTr="002C6E85">
        <w:tc>
          <w:tcPr>
            <w:tcW w:w="4854" w:type="dxa"/>
            <w:shd w:val="clear" w:color="auto" w:fill="FFFFFF" w:themeFill="background1"/>
          </w:tcPr>
          <w:p w14:paraId="2F0F2111" w14:textId="3EB09C42" w:rsidR="00AF5BC7" w:rsidRPr="002A1477" w:rsidRDefault="00AF5BC7" w:rsidP="002C6E85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2A1477">
              <w:rPr>
                <w:rFonts w:ascii="Arial" w:hAnsi="Arial" w:cs="Arial"/>
                <w:sz w:val="20"/>
                <w:szCs w:val="20"/>
              </w:rPr>
              <w:t>Silben</w:t>
            </w:r>
          </w:p>
        </w:tc>
        <w:tc>
          <w:tcPr>
            <w:tcW w:w="4853" w:type="dxa"/>
            <w:shd w:val="clear" w:color="auto" w:fill="FFFFFF" w:themeFill="background1"/>
          </w:tcPr>
          <w:p w14:paraId="71B793C9" w14:textId="5328730A" w:rsidR="00AF5BC7" w:rsidRPr="002A1477" w:rsidRDefault="00AF5BC7" w:rsidP="002C6E85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 w:hanging="397"/>
              <w:rPr>
                <w:rFonts w:cs="Arial"/>
              </w:rPr>
            </w:pPr>
          </w:p>
        </w:tc>
        <w:tc>
          <w:tcPr>
            <w:tcW w:w="4853" w:type="dxa"/>
            <w:shd w:val="clear" w:color="auto" w:fill="FFFFFF" w:themeFill="background1"/>
          </w:tcPr>
          <w:p w14:paraId="59A7BCA2" w14:textId="77777777" w:rsidR="00AF5BC7" w:rsidRPr="002A1477" w:rsidRDefault="00AF5BC7" w:rsidP="002C6E85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 w:hanging="397"/>
              <w:rPr>
                <w:rFonts w:cs="Arial"/>
                <w:highlight w:val="yellow"/>
              </w:rPr>
            </w:pPr>
          </w:p>
        </w:tc>
      </w:tr>
      <w:tr w:rsidR="00AF5BC7" w14:paraId="6D65FECD" w14:textId="77777777" w:rsidTr="002C6E85">
        <w:tc>
          <w:tcPr>
            <w:tcW w:w="4854" w:type="dxa"/>
            <w:shd w:val="clear" w:color="auto" w:fill="FFFFFF" w:themeFill="background1"/>
          </w:tcPr>
          <w:p w14:paraId="5B10E589" w14:textId="64C5D5E7" w:rsidR="00AF5BC7" w:rsidRPr="002A1477" w:rsidRDefault="00AF5BC7" w:rsidP="002C6E85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2A1477">
              <w:rPr>
                <w:rFonts w:ascii="Arial" w:hAnsi="Arial" w:cs="Arial"/>
                <w:sz w:val="20"/>
                <w:szCs w:val="20"/>
              </w:rPr>
              <w:t>Wortbausteine</w:t>
            </w:r>
          </w:p>
        </w:tc>
        <w:tc>
          <w:tcPr>
            <w:tcW w:w="4853" w:type="dxa"/>
            <w:shd w:val="clear" w:color="auto" w:fill="FFFFFF" w:themeFill="background1"/>
          </w:tcPr>
          <w:p w14:paraId="4118C429" w14:textId="6C7FC872" w:rsidR="00AF5BC7" w:rsidRPr="002A1477" w:rsidRDefault="00AF5BC7" w:rsidP="002C6E85">
            <w:pPr>
              <w:pStyle w:val="Inhalte-Aufzhlung1"/>
              <w:numPr>
                <w:ilvl w:val="0"/>
                <w:numId w:val="0"/>
              </w:numPr>
              <w:spacing w:before="0" w:after="0"/>
              <w:ind w:left="360"/>
              <w:rPr>
                <w:rFonts w:cs="Arial"/>
              </w:rPr>
            </w:pPr>
          </w:p>
        </w:tc>
        <w:tc>
          <w:tcPr>
            <w:tcW w:w="4853" w:type="dxa"/>
            <w:shd w:val="clear" w:color="auto" w:fill="FFFFFF" w:themeFill="background1"/>
          </w:tcPr>
          <w:p w14:paraId="63568E90" w14:textId="51A98559" w:rsidR="00AF5BC7" w:rsidRPr="002A1477" w:rsidRDefault="00AF5BC7" w:rsidP="002C6E85">
            <w:pPr>
              <w:pStyle w:val="Inhalte-Aufzhlung1"/>
              <w:numPr>
                <w:ilvl w:val="0"/>
                <w:numId w:val="0"/>
              </w:numPr>
              <w:spacing w:before="0" w:after="0"/>
              <w:ind w:left="360"/>
              <w:rPr>
                <w:rFonts w:cs="Arial"/>
              </w:rPr>
            </w:pPr>
          </w:p>
        </w:tc>
      </w:tr>
      <w:tr w:rsidR="00AF5BC7" w14:paraId="313E124B" w14:textId="77777777" w:rsidTr="002C6E85">
        <w:tc>
          <w:tcPr>
            <w:tcW w:w="4854" w:type="dxa"/>
            <w:shd w:val="clear" w:color="auto" w:fill="FFFFFF" w:themeFill="background1"/>
          </w:tcPr>
          <w:p w14:paraId="6212B0DA" w14:textId="7F37810C" w:rsidR="00AF5BC7" w:rsidRPr="002A1477" w:rsidRDefault="00AF5BC7" w:rsidP="002C6E85">
            <w:pPr>
              <w:pStyle w:val="Inhalte-Aufzhlung1"/>
              <w:numPr>
                <w:ilvl w:val="0"/>
                <w:numId w:val="5"/>
              </w:numPr>
              <w:spacing w:before="0" w:after="0"/>
              <w:rPr>
                <w:rFonts w:cs="Arial"/>
              </w:rPr>
            </w:pPr>
            <w:r w:rsidRPr="002A1477">
              <w:rPr>
                <w:rFonts w:cs="Arial"/>
              </w:rPr>
              <w:t>automatisiertes Lesen von Funktionswörtern</w:t>
            </w:r>
          </w:p>
        </w:tc>
        <w:tc>
          <w:tcPr>
            <w:tcW w:w="4853" w:type="dxa"/>
            <w:shd w:val="clear" w:color="auto" w:fill="FFFFFF" w:themeFill="background1"/>
          </w:tcPr>
          <w:p w14:paraId="5CB8386F" w14:textId="6DB36F37" w:rsidR="00AF5BC7" w:rsidRPr="002A1477" w:rsidRDefault="00AF5BC7" w:rsidP="002C6E85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3" w:type="dxa"/>
            <w:shd w:val="clear" w:color="auto" w:fill="FFFFFF" w:themeFill="background1"/>
          </w:tcPr>
          <w:p w14:paraId="6FE7617C" w14:textId="77777777" w:rsidR="00AF5BC7" w:rsidRPr="002A1477" w:rsidRDefault="00AF5BC7" w:rsidP="002C6E85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 w:hanging="397"/>
              <w:rPr>
                <w:rFonts w:cs="Arial"/>
                <w:highlight w:val="yellow"/>
              </w:rPr>
            </w:pPr>
          </w:p>
        </w:tc>
      </w:tr>
      <w:tr w:rsidR="00AF5BC7" w14:paraId="26F1ECF1" w14:textId="77777777" w:rsidTr="002C6E85">
        <w:tc>
          <w:tcPr>
            <w:tcW w:w="4854" w:type="dxa"/>
            <w:shd w:val="clear" w:color="auto" w:fill="FFFFFF" w:themeFill="background1"/>
          </w:tcPr>
          <w:p w14:paraId="5F1EB40B" w14:textId="72064FC9" w:rsidR="00AF5BC7" w:rsidRPr="002A1477" w:rsidRDefault="00AF5BC7" w:rsidP="002C6E85">
            <w:pPr>
              <w:pStyle w:val="Inhalte-Aufzhlung1"/>
              <w:numPr>
                <w:ilvl w:val="0"/>
                <w:numId w:val="5"/>
              </w:numPr>
              <w:spacing w:before="0" w:after="0"/>
              <w:rPr>
                <w:rFonts w:cs="Arial"/>
              </w:rPr>
            </w:pPr>
            <w:r w:rsidRPr="002A1477">
              <w:rPr>
                <w:rFonts w:cs="Arial"/>
              </w:rPr>
              <w:t>Lesen von Wortgruppen, Sätzen und Texten</w:t>
            </w:r>
          </w:p>
        </w:tc>
        <w:tc>
          <w:tcPr>
            <w:tcW w:w="4853" w:type="dxa"/>
            <w:shd w:val="clear" w:color="auto" w:fill="FFFFFF" w:themeFill="background1"/>
          </w:tcPr>
          <w:p w14:paraId="3CAC1604" w14:textId="03DA7500" w:rsidR="00AF5BC7" w:rsidRPr="002A1477" w:rsidRDefault="00AF5BC7" w:rsidP="002C6E85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3" w:type="dxa"/>
            <w:shd w:val="clear" w:color="auto" w:fill="FFFFFF" w:themeFill="background1"/>
          </w:tcPr>
          <w:p w14:paraId="095685AD" w14:textId="77777777" w:rsidR="00AF5BC7" w:rsidRPr="002A1477" w:rsidRDefault="00AF5BC7" w:rsidP="002C6E85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 w:hanging="397"/>
              <w:rPr>
                <w:rFonts w:cs="Arial"/>
                <w:highlight w:val="yellow"/>
              </w:rPr>
            </w:pPr>
          </w:p>
        </w:tc>
      </w:tr>
      <w:tr w:rsidR="00AF5BC7" w14:paraId="39A9C625" w14:textId="77777777" w:rsidTr="002C6E85">
        <w:tc>
          <w:tcPr>
            <w:tcW w:w="4854" w:type="dxa"/>
            <w:shd w:val="clear" w:color="auto" w:fill="FFFFFF" w:themeFill="background1"/>
          </w:tcPr>
          <w:p w14:paraId="5FEF0D40" w14:textId="671B836C" w:rsidR="00AF5BC7" w:rsidRPr="002A1477" w:rsidRDefault="00AF5BC7" w:rsidP="002C6E85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2A1477">
              <w:rPr>
                <w:rFonts w:ascii="Arial" w:hAnsi="Arial" w:cs="Arial"/>
                <w:sz w:val="20"/>
                <w:szCs w:val="20"/>
              </w:rPr>
              <w:t>Wortgrenzen</w:t>
            </w:r>
          </w:p>
        </w:tc>
        <w:tc>
          <w:tcPr>
            <w:tcW w:w="4853" w:type="dxa"/>
            <w:shd w:val="clear" w:color="auto" w:fill="FFFFFF" w:themeFill="background1"/>
          </w:tcPr>
          <w:p w14:paraId="48EE6A09" w14:textId="6D2087E0" w:rsidR="00AF5BC7" w:rsidRPr="002A1477" w:rsidRDefault="00AF5BC7" w:rsidP="002C6E85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3" w:type="dxa"/>
            <w:shd w:val="clear" w:color="auto" w:fill="FFFFFF" w:themeFill="background1"/>
          </w:tcPr>
          <w:p w14:paraId="6A162FA2" w14:textId="77777777" w:rsidR="00AF5BC7" w:rsidRPr="002A1477" w:rsidRDefault="00AF5BC7" w:rsidP="002C6E85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 w:hanging="397"/>
              <w:rPr>
                <w:rFonts w:cs="Arial"/>
                <w:highlight w:val="yellow"/>
              </w:rPr>
            </w:pPr>
          </w:p>
        </w:tc>
      </w:tr>
      <w:tr w:rsidR="00AF5BC7" w14:paraId="0FCFE34B" w14:textId="77777777" w:rsidTr="002C6E85">
        <w:tc>
          <w:tcPr>
            <w:tcW w:w="4854" w:type="dxa"/>
            <w:shd w:val="clear" w:color="auto" w:fill="FFFFFF" w:themeFill="background1"/>
          </w:tcPr>
          <w:p w14:paraId="2C194170" w14:textId="25F5B416" w:rsidR="00AF5BC7" w:rsidRPr="002A1477" w:rsidRDefault="00AF5BC7" w:rsidP="002C6E85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2A1477">
              <w:rPr>
                <w:rFonts w:ascii="Arial" w:hAnsi="Arial" w:cs="Arial"/>
                <w:sz w:val="20"/>
                <w:szCs w:val="20"/>
              </w:rPr>
              <w:t>Satzgrenzen</w:t>
            </w:r>
          </w:p>
        </w:tc>
        <w:tc>
          <w:tcPr>
            <w:tcW w:w="4853" w:type="dxa"/>
            <w:shd w:val="clear" w:color="auto" w:fill="FFFFFF" w:themeFill="background1"/>
          </w:tcPr>
          <w:p w14:paraId="1E3DB5AB" w14:textId="14098E0B" w:rsidR="00AF5BC7" w:rsidRPr="002A1477" w:rsidRDefault="00AF5BC7" w:rsidP="002C6E85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3" w:type="dxa"/>
            <w:shd w:val="clear" w:color="auto" w:fill="FFFFFF" w:themeFill="background1"/>
          </w:tcPr>
          <w:p w14:paraId="000E87EA" w14:textId="77777777" w:rsidR="00AF5BC7" w:rsidRPr="002A1477" w:rsidRDefault="00AF5BC7" w:rsidP="002C6E85">
            <w:pPr>
              <w:pStyle w:val="Inhalte"/>
              <w:spacing w:before="0" w:after="0"/>
              <w:rPr>
                <w:rFonts w:cs="Arial"/>
              </w:rPr>
            </w:pPr>
          </w:p>
        </w:tc>
      </w:tr>
      <w:tr w:rsidR="00AF5BC7" w14:paraId="4E5BA041" w14:textId="77777777" w:rsidTr="002C6E85">
        <w:tc>
          <w:tcPr>
            <w:tcW w:w="48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CFADFC3" w14:textId="1B01E351" w:rsidR="00AF5BC7" w:rsidRPr="002A1477" w:rsidRDefault="00AF5BC7" w:rsidP="002C6E85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2A1477">
              <w:rPr>
                <w:rFonts w:ascii="Arial" w:hAnsi="Arial" w:cs="Arial"/>
                <w:sz w:val="20"/>
                <w:szCs w:val="20"/>
              </w:rPr>
              <w:t>Satzmelodie</w:t>
            </w:r>
          </w:p>
        </w:tc>
        <w:tc>
          <w:tcPr>
            <w:tcW w:w="485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66DDFE" w14:textId="4D9B049A" w:rsidR="00AF5BC7" w:rsidRPr="002A1477" w:rsidRDefault="00AF5BC7" w:rsidP="002C6E85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BB9B45E" w14:textId="77777777" w:rsidR="00AF5BC7" w:rsidRPr="002A1477" w:rsidRDefault="00AF5BC7" w:rsidP="002C6E85">
            <w:pPr>
              <w:pStyle w:val="Inhalte"/>
              <w:spacing w:before="0" w:after="0"/>
              <w:rPr>
                <w:rFonts w:cs="Arial"/>
              </w:rPr>
            </w:pPr>
          </w:p>
        </w:tc>
      </w:tr>
      <w:tr w:rsidR="00AF5BC7" w14:paraId="5B5AFD72" w14:textId="77777777" w:rsidTr="002C6E85"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667E7F17" w14:textId="08DD505E" w:rsidR="00AF5BC7" w:rsidRPr="002A1477" w:rsidRDefault="00AF5BC7" w:rsidP="002C6E85">
            <w:pPr>
              <w:pStyle w:val="Inhalte"/>
              <w:pageBreakBefore/>
              <w:spacing w:before="0" w:after="0"/>
              <w:rPr>
                <w:rFonts w:cs="Arial"/>
              </w:rPr>
            </w:pPr>
            <w:r w:rsidRPr="002A1477">
              <w:rPr>
                <w:rFonts w:eastAsia="Calibri" w:cs="Arial"/>
                <w:b/>
              </w:rPr>
              <w:lastRenderedPageBreak/>
              <w:t>Übertragen</w:t>
            </w:r>
            <w:r w:rsidRPr="002A1477">
              <w:rPr>
                <w:rFonts w:eastAsia="Calibri" w:cs="Arial"/>
              </w:rPr>
              <w:t xml:space="preserve"> der basalen Lesefertigkeiten auf das flüssige Lesen</w:t>
            </w:r>
          </w:p>
        </w:tc>
        <w:tc>
          <w:tcPr>
            <w:tcW w:w="4853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7CF19994" w14:textId="104D8129" w:rsidR="00AF5BC7" w:rsidRPr="002A1477" w:rsidRDefault="00AF5BC7" w:rsidP="002C6E85">
            <w:pPr>
              <w:pStyle w:val="Inhalte"/>
              <w:spacing w:before="0" w:after="0"/>
              <w:rPr>
                <w:rFonts w:cs="Arial"/>
              </w:rPr>
            </w:pPr>
            <w:r w:rsidRPr="002A1477">
              <w:rPr>
                <w:rFonts w:cs="Arial"/>
                <w:b/>
                <w:bCs/>
              </w:rPr>
              <w:t>Beherrschen</w:t>
            </w:r>
            <w:r w:rsidRPr="002A1477">
              <w:rPr>
                <w:rFonts w:cs="Arial"/>
                <w:bCs/>
              </w:rPr>
              <w:t xml:space="preserve"> der Lesefertigkeiten zum flüssigen Lesen</w:t>
            </w:r>
          </w:p>
        </w:tc>
        <w:tc>
          <w:tcPr>
            <w:tcW w:w="4853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4CB26842" w14:textId="56BC49C2" w:rsidR="00AF5BC7" w:rsidRPr="002A1477" w:rsidRDefault="00AF5BC7" w:rsidP="002C6E85">
            <w:pPr>
              <w:pStyle w:val="Inhalte"/>
              <w:spacing w:before="0" w:after="0"/>
              <w:rPr>
                <w:rFonts w:cs="Arial"/>
              </w:rPr>
            </w:pPr>
            <w:r w:rsidRPr="002A1477">
              <w:rPr>
                <w:rFonts w:cs="Arial"/>
                <w:b/>
                <w:bCs/>
              </w:rPr>
              <w:t>Anwenden</w:t>
            </w:r>
            <w:r w:rsidRPr="002A1477">
              <w:rPr>
                <w:rFonts w:cs="Arial"/>
                <w:bCs/>
              </w:rPr>
              <w:t xml:space="preserve"> der Lesefertigkeiten zum flüssigen Lesen</w:t>
            </w:r>
          </w:p>
        </w:tc>
      </w:tr>
      <w:tr w:rsidR="00AF5BC7" w14:paraId="310A394C" w14:textId="77777777" w:rsidTr="002C6E85">
        <w:tc>
          <w:tcPr>
            <w:tcW w:w="4854" w:type="dxa"/>
            <w:tcBorders>
              <w:top w:val="nil"/>
            </w:tcBorders>
            <w:shd w:val="clear" w:color="auto" w:fill="auto"/>
          </w:tcPr>
          <w:p w14:paraId="31A823C7" w14:textId="3C7D5E0F" w:rsidR="00AF5BC7" w:rsidRPr="002A1477" w:rsidRDefault="00AF5BC7" w:rsidP="002C6E85">
            <w:pPr>
              <w:pStyle w:val="Inhalte-Aufzhlung1"/>
              <w:numPr>
                <w:ilvl w:val="0"/>
                <w:numId w:val="5"/>
              </w:numPr>
              <w:spacing w:before="0" w:after="0"/>
              <w:rPr>
                <w:rFonts w:cs="Arial"/>
              </w:rPr>
            </w:pPr>
            <w:r w:rsidRPr="002A1477">
              <w:rPr>
                <w:rFonts w:cs="Arial"/>
              </w:rPr>
              <w:t>Erwerb</w:t>
            </w:r>
            <w:r w:rsidRPr="002A1477">
              <w:rPr>
                <w:rFonts w:eastAsia="Calibri" w:cs="Arial"/>
              </w:rPr>
              <w:t xml:space="preserve"> von Leseflüssigkeit</w:t>
            </w: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0AFAA0C5" w14:textId="52DDC764" w:rsidR="00AF5BC7" w:rsidRPr="002A1477" w:rsidRDefault="00AF5BC7" w:rsidP="002C6E85">
            <w:pPr>
              <w:pStyle w:val="Inhalte-Aufzhlung1"/>
              <w:numPr>
                <w:ilvl w:val="0"/>
                <w:numId w:val="5"/>
              </w:numPr>
              <w:spacing w:before="0" w:after="0"/>
              <w:rPr>
                <w:rFonts w:cs="Arial"/>
              </w:rPr>
            </w:pPr>
            <w:r w:rsidRPr="002A1477">
              <w:rPr>
                <w:rFonts w:cs="Arial"/>
              </w:rPr>
              <w:t>automatisiert, zügig, sinngestaltend</w:t>
            </w: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43755BAB" w14:textId="3E5BC627" w:rsidR="00AF5BC7" w:rsidRPr="002A1477" w:rsidRDefault="00AF5BC7" w:rsidP="002C6E85">
            <w:pPr>
              <w:pStyle w:val="Inhalte-Aufzhlung1"/>
              <w:numPr>
                <w:ilvl w:val="0"/>
                <w:numId w:val="5"/>
              </w:numPr>
              <w:spacing w:before="0" w:after="0"/>
              <w:rPr>
                <w:rFonts w:cs="Arial"/>
              </w:rPr>
            </w:pPr>
            <w:r w:rsidRPr="002A1477">
              <w:rPr>
                <w:rFonts w:eastAsia="Calibri" w:cs="Arial"/>
              </w:rPr>
              <w:t xml:space="preserve">selbstbestimmtes Lesen </w:t>
            </w:r>
          </w:p>
        </w:tc>
      </w:tr>
      <w:tr w:rsidR="00AF5BC7" w14:paraId="4C38212E" w14:textId="77777777" w:rsidTr="002C6E85">
        <w:tc>
          <w:tcPr>
            <w:tcW w:w="4854" w:type="dxa"/>
            <w:shd w:val="clear" w:color="auto" w:fill="auto"/>
          </w:tcPr>
          <w:p w14:paraId="1BF4270B" w14:textId="5B16CDAA" w:rsidR="00AF5BC7" w:rsidRPr="002A1477" w:rsidRDefault="00AF5BC7" w:rsidP="002C6E85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2A1477">
              <w:rPr>
                <w:rFonts w:ascii="Arial" w:hAnsi="Arial" w:cs="Arial"/>
                <w:sz w:val="20"/>
                <w:szCs w:val="20"/>
              </w:rPr>
              <w:t>still, leise und laut</w:t>
            </w:r>
          </w:p>
        </w:tc>
        <w:tc>
          <w:tcPr>
            <w:tcW w:w="4853" w:type="dxa"/>
            <w:shd w:val="clear" w:color="auto" w:fill="auto"/>
          </w:tcPr>
          <w:p w14:paraId="5FFF5BC4" w14:textId="77E7655D" w:rsidR="00AF5BC7" w:rsidRPr="002A1477" w:rsidRDefault="00AF5BC7" w:rsidP="002C6E85">
            <w:pPr>
              <w:pStyle w:val="Inhalte-Aufzhlung1"/>
              <w:numPr>
                <w:ilvl w:val="0"/>
                <w:numId w:val="5"/>
              </w:numPr>
              <w:spacing w:before="0" w:after="0"/>
              <w:rPr>
                <w:rFonts w:cs="Arial"/>
              </w:rPr>
            </w:pPr>
            <w:r w:rsidRPr="002A1477">
              <w:rPr>
                <w:rFonts w:cs="Arial"/>
              </w:rPr>
              <w:t>Vertiefen von Lautleseverfahren</w:t>
            </w:r>
          </w:p>
        </w:tc>
        <w:tc>
          <w:tcPr>
            <w:tcW w:w="4853" w:type="dxa"/>
            <w:shd w:val="clear" w:color="auto" w:fill="auto"/>
          </w:tcPr>
          <w:p w14:paraId="0D42C93A" w14:textId="0FCFC565" w:rsidR="00AF5BC7" w:rsidRPr="002A1477" w:rsidRDefault="00AF5BC7" w:rsidP="002C6E85">
            <w:pPr>
              <w:pStyle w:val="Inhalte-Aufzhlung1"/>
              <w:numPr>
                <w:ilvl w:val="0"/>
                <w:numId w:val="5"/>
              </w:numPr>
              <w:spacing w:before="0" w:after="0"/>
              <w:rPr>
                <w:rFonts w:cs="Arial"/>
              </w:rPr>
            </w:pPr>
            <w:r w:rsidRPr="002A1477">
              <w:rPr>
                <w:rFonts w:eastAsia="Calibri" w:cs="Arial"/>
              </w:rPr>
              <w:t>Auswählen passender Leseförderverfahren</w:t>
            </w:r>
          </w:p>
        </w:tc>
      </w:tr>
      <w:tr w:rsidR="00AF5BC7" w14:paraId="53A8BF3E" w14:textId="77777777" w:rsidTr="002C6E85">
        <w:tc>
          <w:tcPr>
            <w:tcW w:w="4854" w:type="dxa"/>
            <w:shd w:val="clear" w:color="auto" w:fill="auto"/>
          </w:tcPr>
          <w:p w14:paraId="6C8555FD" w14:textId="37E50785" w:rsidR="00AF5BC7" w:rsidRPr="002A1477" w:rsidRDefault="00AF5BC7" w:rsidP="002C6E85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2A1477">
              <w:rPr>
                <w:rFonts w:ascii="Arial" w:hAnsi="Arial" w:cs="Arial"/>
                <w:sz w:val="20"/>
                <w:szCs w:val="20"/>
              </w:rPr>
              <w:t>genau</w:t>
            </w:r>
          </w:p>
        </w:tc>
        <w:tc>
          <w:tcPr>
            <w:tcW w:w="4853" w:type="dxa"/>
            <w:shd w:val="clear" w:color="auto" w:fill="auto"/>
          </w:tcPr>
          <w:p w14:paraId="1A1350D7" w14:textId="3A638595" w:rsidR="00AF5BC7" w:rsidRPr="002A1477" w:rsidRDefault="00AF5BC7" w:rsidP="002C6E85">
            <w:pPr>
              <w:pStyle w:val="Inhalte-Aufzhlung1"/>
              <w:numPr>
                <w:ilvl w:val="0"/>
                <w:numId w:val="0"/>
              </w:numPr>
              <w:spacing w:before="0" w:after="0"/>
              <w:ind w:left="360"/>
              <w:rPr>
                <w:rFonts w:cs="Arial"/>
              </w:rPr>
            </w:pPr>
          </w:p>
        </w:tc>
        <w:tc>
          <w:tcPr>
            <w:tcW w:w="4853" w:type="dxa"/>
            <w:shd w:val="clear" w:color="auto" w:fill="auto"/>
          </w:tcPr>
          <w:p w14:paraId="12705F35" w14:textId="58A9C66A" w:rsidR="00AF5BC7" w:rsidRPr="002A1477" w:rsidRDefault="00AF5BC7" w:rsidP="002C6E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5BC7" w14:paraId="410718ED" w14:textId="77777777" w:rsidTr="002C6E85">
        <w:tc>
          <w:tcPr>
            <w:tcW w:w="4854" w:type="dxa"/>
            <w:shd w:val="clear" w:color="auto" w:fill="auto"/>
          </w:tcPr>
          <w:p w14:paraId="5D854CBD" w14:textId="4854181C" w:rsidR="00AF5BC7" w:rsidRPr="002A1477" w:rsidRDefault="00AF5BC7" w:rsidP="002C6E85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2A1477">
              <w:rPr>
                <w:rFonts w:ascii="Arial" w:hAnsi="Arial" w:cs="Arial"/>
                <w:sz w:val="20"/>
                <w:szCs w:val="20"/>
              </w:rPr>
              <w:t>im angemessenen Tempo</w:t>
            </w:r>
          </w:p>
        </w:tc>
        <w:tc>
          <w:tcPr>
            <w:tcW w:w="4853" w:type="dxa"/>
            <w:shd w:val="clear" w:color="auto" w:fill="auto"/>
          </w:tcPr>
          <w:p w14:paraId="22615127" w14:textId="77777777" w:rsidR="00AF5BC7" w:rsidRPr="002A1477" w:rsidRDefault="00AF5BC7" w:rsidP="002C6E85">
            <w:pPr>
              <w:pStyle w:val="Inhalte-Aufzhlung1"/>
              <w:numPr>
                <w:ilvl w:val="0"/>
                <w:numId w:val="0"/>
              </w:numPr>
              <w:spacing w:before="0" w:after="0"/>
              <w:ind w:left="360"/>
              <w:rPr>
                <w:rFonts w:cs="Arial"/>
              </w:rPr>
            </w:pPr>
          </w:p>
        </w:tc>
        <w:tc>
          <w:tcPr>
            <w:tcW w:w="4853" w:type="dxa"/>
            <w:shd w:val="clear" w:color="auto" w:fill="auto"/>
          </w:tcPr>
          <w:p w14:paraId="7CB5EA30" w14:textId="77777777" w:rsidR="00AF5BC7" w:rsidRPr="002A1477" w:rsidRDefault="00AF5BC7" w:rsidP="002C6E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5BC7" w14:paraId="70EF07F7" w14:textId="77777777" w:rsidTr="002C6E85">
        <w:tc>
          <w:tcPr>
            <w:tcW w:w="4854" w:type="dxa"/>
            <w:tcBorders>
              <w:bottom w:val="single" w:sz="4" w:space="0" w:color="auto"/>
            </w:tcBorders>
            <w:shd w:val="clear" w:color="auto" w:fill="auto"/>
          </w:tcPr>
          <w:p w14:paraId="7C7D43DB" w14:textId="7C0A129F" w:rsidR="00AF5BC7" w:rsidRPr="002A1477" w:rsidRDefault="00AF5BC7" w:rsidP="002C6E85">
            <w:pPr>
              <w:pStyle w:val="Inhalte-Aufzhlung1"/>
              <w:numPr>
                <w:ilvl w:val="0"/>
                <w:numId w:val="5"/>
              </w:numPr>
              <w:spacing w:before="0" w:after="0"/>
              <w:rPr>
                <w:rFonts w:cs="Arial"/>
              </w:rPr>
            </w:pPr>
            <w:r w:rsidRPr="002A1477">
              <w:rPr>
                <w:rFonts w:cs="Arial"/>
              </w:rPr>
              <w:t>Nutzen von Lautleseverfahren</w:t>
            </w:r>
          </w:p>
        </w:tc>
        <w:tc>
          <w:tcPr>
            <w:tcW w:w="4853" w:type="dxa"/>
            <w:tcBorders>
              <w:bottom w:val="single" w:sz="4" w:space="0" w:color="auto"/>
            </w:tcBorders>
            <w:shd w:val="clear" w:color="auto" w:fill="auto"/>
          </w:tcPr>
          <w:p w14:paraId="7FB0BB0C" w14:textId="77777777" w:rsidR="00AF5BC7" w:rsidRPr="002A1477" w:rsidRDefault="00AF5BC7" w:rsidP="002C6E85">
            <w:pPr>
              <w:pStyle w:val="Inhalte-Aufzhlung1"/>
              <w:numPr>
                <w:ilvl w:val="0"/>
                <w:numId w:val="0"/>
              </w:numPr>
              <w:spacing w:before="0" w:after="0"/>
              <w:ind w:left="360"/>
              <w:rPr>
                <w:rFonts w:cs="Arial"/>
              </w:rPr>
            </w:pPr>
          </w:p>
        </w:tc>
        <w:tc>
          <w:tcPr>
            <w:tcW w:w="4853" w:type="dxa"/>
            <w:tcBorders>
              <w:bottom w:val="single" w:sz="4" w:space="0" w:color="auto"/>
            </w:tcBorders>
            <w:shd w:val="clear" w:color="auto" w:fill="auto"/>
          </w:tcPr>
          <w:p w14:paraId="606EAE26" w14:textId="77777777" w:rsidR="00AF5BC7" w:rsidRPr="002A1477" w:rsidRDefault="00AF5BC7" w:rsidP="002C6E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5BC7" w:rsidRPr="0066095D" w14:paraId="24914233" w14:textId="77777777" w:rsidTr="002C6E85">
        <w:tc>
          <w:tcPr>
            <w:tcW w:w="4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2EF7AFEB" w14:textId="77777777" w:rsidR="00AF5BC7" w:rsidRPr="002A1477" w:rsidRDefault="00AF5BC7" w:rsidP="002C6E85">
            <w:pPr>
              <w:pStyle w:val="Inhalte"/>
              <w:pBdr>
                <w:bar w:val="single" w:sz="4" w:color="auto"/>
              </w:pBdr>
              <w:spacing w:before="0" w:after="0"/>
              <w:rPr>
                <w:rFonts w:cs="Arial"/>
              </w:rPr>
            </w:pP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69D0F367" w14:textId="1470DB44" w:rsidR="00AF5BC7" w:rsidRPr="002A1477" w:rsidRDefault="00AF5BC7" w:rsidP="002C6E85">
            <w:pPr>
              <w:pStyle w:val="Inhalte"/>
              <w:spacing w:before="0" w:after="0"/>
              <w:rPr>
                <w:rFonts w:cs="Arial"/>
              </w:rPr>
            </w:pPr>
            <w:r w:rsidRPr="002A1477">
              <w:rPr>
                <w:rFonts w:cs="Arial"/>
                <w:b/>
                <w:bCs/>
              </w:rPr>
              <w:t>Beherrschen</w:t>
            </w:r>
            <w:r w:rsidRPr="002A1477">
              <w:rPr>
                <w:rFonts w:cs="Arial"/>
                <w:bCs/>
              </w:rPr>
              <w:t xml:space="preserve"> </w:t>
            </w:r>
            <w:r w:rsidRPr="002A1477">
              <w:rPr>
                <w:rFonts w:cs="Arial"/>
                <w:kern w:val="2"/>
              </w:rPr>
              <w:t>bekannter Strategien zum Leseverstehen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4EB9EDDA" w14:textId="6E7CF359" w:rsidR="00AF5BC7" w:rsidRPr="002A1477" w:rsidRDefault="00AF5BC7" w:rsidP="002C6E85">
            <w:pPr>
              <w:pStyle w:val="Inhalte"/>
              <w:spacing w:before="0" w:after="0"/>
              <w:rPr>
                <w:rFonts w:cs="Arial"/>
              </w:rPr>
            </w:pPr>
            <w:r w:rsidRPr="002A1477">
              <w:rPr>
                <w:rFonts w:cs="Arial"/>
                <w:b/>
                <w:bCs/>
              </w:rPr>
              <w:t>Anwenden</w:t>
            </w:r>
            <w:r w:rsidRPr="002A1477">
              <w:rPr>
                <w:rFonts w:cs="Arial"/>
                <w:bCs/>
              </w:rPr>
              <w:t xml:space="preserve"> </w:t>
            </w:r>
            <w:r w:rsidRPr="002A1477">
              <w:rPr>
                <w:rFonts w:cs="Arial"/>
                <w:kern w:val="2"/>
              </w:rPr>
              <w:t>bekannter Strategien zum Leseverstehen</w:t>
            </w:r>
          </w:p>
        </w:tc>
      </w:tr>
      <w:tr w:rsidR="00AF5BC7" w:rsidRPr="0066095D" w14:paraId="1937230D" w14:textId="77777777" w:rsidTr="002C6E85"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0977BDD3" w14:textId="4653BA0C" w:rsidR="00AF5BC7" w:rsidRPr="002A1477" w:rsidRDefault="00AF5BC7" w:rsidP="002C6E85">
            <w:pPr>
              <w:pStyle w:val="Inhalte"/>
              <w:pBdr>
                <w:bar w:val="single" w:sz="4" w:color="auto"/>
              </w:pBdr>
              <w:spacing w:before="0" w:after="0"/>
              <w:rPr>
                <w:rFonts w:cs="Arial"/>
              </w:rPr>
            </w:pPr>
            <w:r w:rsidRPr="002A1477">
              <w:rPr>
                <w:rFonts w:cs="Arial"/>
                <w:b/>
              </w:rPr>
              <w:t>Kennen</w:t>
            </w:r>
            <w:r w:rsidRPr="002A1477">
              <w:rPr>
                <w:rFonts w:cs="Arial"/>
              </w:rPr>
              <w:t xml:space="preserve"> von Strategien zum Leseverstehen</w:t>
            </w:r>
          </w:p>
        </w:tc>
        <w:tc>
          <w:tcPr>
            <w:tcW w:w="4853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6659F8DE" w14:textId="46DCD92D" w:rsidR="00AF5BC7" w:rsidRPr="002A1477" w:rsidRDefault="00AF5BC7" w:rsidP="002C6E85">
            <w:pPr>
              <w:pStyle w:val="Inhalte"/>
              <w:spacing w:before="0" w:after="0"/>
              <w:rPr>
                <w:rFonts w:cs="Arial"/>
              </w:rPr>
            </w:pPr>
            <w:r w:rsidRPr="002A1477">
              <w:rPr>
                <w:rFonts w:cs="Arial"/>
                <w:b/>
              </w:rPr>
              <w:t>Kennen</w:t>
            </w:r>
            <w:r w:rsidRPr="002A1477">
              <w:rPr>
                <w:rFonts w:cs="Arial"/>
              </w:rPr>
              <w:t xml:space="preserve"> weiterer Strategien zum Leseverstehen</w:t>
            </w:r>
          </w:p>
        </w:tc>
        <w:tc>
          <w:tcPr>
            <w:tcW w:w="4853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24E4E184" w14:textId="2C106885" w:rsidR="00AF5BC7" w:rsidRPr="002A1477" w:rsidRDefault="00AF5BC7" w:rsidP="002C6E85">
            <w:pPr>
              <w:pStyle w:val="Inhalte"/>
              <w:spacing w:before="0" w:after="0"/>
              <w:rPr>
                <w:rFonts w:cs="Arial"/>
              </w:rPr>
            </w:pPr>
            <w:r w:rsidRPr="002A1477">
              <w:rPr>
                <w:rFonts w:cs="Arial"/>
                <w:b/>
              </w:rPr>
              <w:t>Kennen</w:t>
            </w:r>
            <w:r w:rsidRPr="002A1477">
              <w:rPr>
                <w:rFonts w:cs="Arial"/>
              </w:rPr>
              <w:t xml:space="preserve"> weiterer Strategien zum Leseverstehen</w:t>
            </w:r>
          </w:p>
        </w:tc>
      </w:tr>
      <w:tr w:rsidR="00AF5BC7" w:rsidRPr="0066095D" w14:paraId="243F41EA" w14:textId="77777777" w:rsidTr="002C6E85">
        <w:tc>
          <w:tcPr>
            <w:tcW w:w="4854" w:type="dxa"/>
            <w:tcBorders>
              <w:top w:val="nil"/>
            </w:tcBorders>
          </w:tcPr>
          <w:p w14:paraId="05A5F25C" w14:textId="10708AA7" w:rsidR="00AF5BC7" w:rsidRPr="002A1477" w:rsidRDefault="00AF5BC7" w:rsidP="002C6E85">
            <w:pPr>
              <w:pStyle w:val="Inhalte-Aufzhlung1"/>
              <w:numPr>
                <w:ilvl w:val="0"/>
                <w:numId w:val="5"/>
              </w:numPr>
              <w:pBdr>
                <w:bar w:val="single" w:sz="4" w:color="auto"/>
              </w:pBdr>
              <w:spacing w:before="0" w:after="0"/>
              <w:rPr>
                <w:rFonts w:cs="Arial"/>
              </w:rPr>
            </w:pPr>
            <w:r w:rsidRPr="002A1477">
              <w:rPr>
                <w:rFonts w:cs="Arial"/>
                <w:bCs/>
              </w:rPr>
              <w:t>Vorbereiten des Lesens</w:t>
            </w:r>
          </w:p>
        </w:tc>
        <w:tc>
          <w:tcPr>
            <w:tcW w:w="4853" w:type="dxa"/>
            <w:tcBorders>
              <w:top w:val="nil"/>
            </w:tcBorders>
          </w:tcPr>
          <w:p w14:paraId="66057660" w14:textId="41244D81" w:rsidR="00AF5BC7" w:rsidRPr="002A1477" w:rsidRDefault="00AF5BC7" w:rsidP="002C6E85">
            <w:pPr>
              <w:pStyle w:val="Inhalte-Aufzhlung1"/>
              <w:numPr>
                <w:ilvl w:val="0"/>
                <w:numId w:val="5"/>
              </w:numPr>
              <w:spacing w:before="0" w:after="0"/>
              <w:rPr>
                <w:rFonts w:cs="Arial"/>
                <w:bCs/>
              </w:rPr>
            </w:pPr>
            <w:r w:rsidRPr="002A1477">
              <w:rPr>
                <w:rFonts w:cs="Arial"/>
                <w:bCs/>
              </w:rPr>
              <w:t>Vorbereiten des Lesens</w:t>
            </w:r>
          </w:p>
        </w:tc>
        <w:tc>
          <w:tcPr>
            <w:tcW w:w="4853" w:type="dxa"/>
            <w:tcBorders>
              <w:top w:val="nil"/>
            </w:tcBorders>
          </w:tcPr>
          <w:p w14:paraId="2F678199" w14:textId="07353387" w:rsidR="00AF5BC7" w:rsidRPr="002A1477" w:rsidRDefault="00AF5BC7" w:rsidP="002C6E85">
            <w:pPr>
              <w:pStyle w:val="Inhalte-Aufzhlung1"/>
              <w:numPr>
                <w:ilvl w:val="0"/>
                <w:numId w:val="5"/>
              </w:numPr>
              <w:spacing w:before="0" w:after="0"/>
              <w:rPr>
                <w:rFonts w:cs="Arial"/>
                <w:bCs/>
              </w:rPr>
            </w:pPr>
            <w:r w:rsidRPr="002A1477">
              <w:rPr>
                <w:rFonts w:cs="Arial"/>
                <w:bCs/>
              </w:rPr>
              <w:t>Vorbereiten des Lesens</w:t>
            </w:r>
          </w:p>
        </w:tc>
      </w:tr>
      <w:tr w:rsidR="00AF5BC7" w:rsidRPr="0066095D" w14:paraId="2B35C64C" w14:textId="77777777" w:rsidTr="002C6E85">
        <w:tc>
          <w:tcPr>
            <w:tcW w:w="4854" w:type="dxa"/>
          </w:tcPr>
          <w:p w14:paraId="01F0FC49" w14:textId="2414EB75" w:rsidR="00AF5BC7" w:rsidRPr="002A1477" w:rsidRDefault="00AF5BC7" w:rsidP="002C6E85">
            <w:pPr>
              <w:pStyle w:val="Inhalte-Aufzhlung2"/>
              <w:pBdr>
                <w:bar w:val="single" w:sz="4" w:color="auto"/>
              </w:pBdr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2A1477">
              <w:rPr>
                <w:rFonts w:cs="Arial"/>
              </w:rPr>
              <w:t>Aufbauen von Leseerwartungen</w:t>
            </w:r>
          </w:p>
        </w:tc>
        <w:tc>
          <w:tcPr>
            <w:tcW w:w="4853" w:type="dxa"/>
          </w:tcPr>
          <w:p w14:paraId="1295C46A" w14:textId="0D46AE43" w:rsidR="00AF5BC7" w:rsidRPr="002A1477" w:rsidRDefault="00AF5BC7" w:rsidP="002C6E85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2A1477">
              <w:rPr>
                <w:rFonts w:cs="Arial"/>
              </w:rPr>
              <w:t>Formulieren des Leseziels</w:t>
            </w:r>
          </w:p>
        </w:tc>
        <w:tc>
          <w:tcPr>
            <w:tcW w:w="4853" w:type="dxa"/>
          </w:tcPr>
          <w:p w14:paraId="1B227603" w14:textId="21A9664D" w:rsidR="00AF5BC7" w:rsidRPr="002A1477" w:rsidRDefault="00AF5BC7" w:rsidP="002C6E85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2A1477">
              <w:rPr>
                <w:rFonts w:cs="Arial"/>
              </w:rPr>
              <w:t>Formulieren von Erwartungen an den Text</w:t>
            </w:r>
          </w:p>
        </w:tc>
      </w:tr>
      <w:tr w:rsidR="00AF5BC7" w:rsidRPr="0066095D" w14:paraId="58442903" w14:textId="77777777" w:rsidTr="002C6E85">
        <w:tc>
          <w:tcPr>
            <w:tcW w:w="4854" w:type="dxa"/>
          </w:tcPr>
          <w:p w14:paraId="5F29612D" w14:textId="206DE729" w:rsidR="00AF5BC7" w:rsidRPr="002A1477" w:rsidRDefault="00AF5BC7" w:rsidP="002C6E85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2A1477">
              <w:rPr>
                <w:rFonts w:cs="Arial"/>
              </w:rPr>
              <w:t>Erproben guter Lesebedingungen</w:t>
            </w:r>
          </w:p>
        </w:tc>
        <w:tc>
          <w:tcPr>
            <w:tcW w:w="4853" w:type="dxa"/>
          </w:tcPr>
          <w:p w14:paraId="7D5DBE49" w14:textId="0D810166" w:rsidR="00AF5BC7" w:rsidRPr="002A1477" w:rsidRDefault="00AF5BC7" w:rsidP="002C6E85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2A1477">
              <w:rPr>
                <w:rFonts w:cs="Arial"/>
              </w:rPr>
              <w:t>Aktivieren von Vorwissen</w:t>
            </w:r>
          </w:p>
        </w:tc>
        <w:tc>
          <w:tcPr>
            <w:tcW w:w="4853" w:type="dxa"/>
          </w:tcPr>
          <w:p w14:paraId="673DFECF" w14:textId="38B44503" w:rsidR="00AF5BC7" w:rsidRPr="002A1477" w:rsidRDefault="00AF5BC7" w:rsidP="002C6E85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2A1477">
              <w:rPr>
                <w:rFonts w:cs="Arial"/>
              </w:rPr>
              <w:t>Klären der Textsorte</w:t>
            </w:r>
          </w:p>
        </w:tc>
      </w:tr>
      <w:tr w:rsidR="00AF5BC7" w:rsidRPr="0066095D" w14:paraId="188C49E6" w14:textId="77777777" w:rsidTr="002C6E85">
        <w:tc>
          <w:tcPr>
            <w:tcW w:w="4854" w:type="dxa"/>
          </w:tcPr>
          <w:p w14:paraId="14232828" w14:textId="77777777" w:rsidR="00AF5BC7" w:rsidRPr="002A1477" w:rsidRDefault="00AF5BC7" w:rsidP="002C6E85">
            <w:pPr>
              <w:pStyle w:val="Default"/>
              <w:suppressAutoHyphens/>
              <w:autoSpaceDE/>
              <w:autoSpaceDN/>
              <w:adjustRightInd/>
              <w:ind w:left="360"/>
              <w:rPr>
                <w:bCs/>
                <w:color w:val="auto"/>
                <w:sz w:val="20"/>
                <w:szCs w:val="20"/>
              </w:rPr>
            </w:pPr>
          </w:p>
        </w:tc>
        <w:tc>
          <w:tcPr>
            <w:tcW w:w="4853" w:type="dxa"/>
          </w:tcPr>
          <w:p w14:paraId="5212FFA8" w14:textId="6D8DDE3F" w:rsidR="00AF5BC7" w:rsidRPr="002A1477" w:rsidRDefault="00AF5BC7" w:rsidP="002C6E85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2A1477">
              <w:rPr>
                <w:rFonts w:cs="Arial"/>
              </w:rPr>
              <w:t>Äußern von Vermutungen über die mit dem Text verfolgten Absichten</w:t>
            </w:r>
          </w:p>
        </w:tc>
        <w:tc>
          <w:tcPr>
            <w:tcW w:w="4853" w:type="dxa"/>
          </w:tcPr>
          <w:p w14:paraId="58E0F5B6" w14:textId="77777777" w:rsidR="00AF5BC7" w:rsidRPr="002A1477" w:rsidRDefault="00AF5BC7" w:rsidP="002C6E85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5BC7" w:rsidRPr="0066095D" w14:paraId="51DECF07" w14:textId="77777777" w:rsidTr="002C6E85">
        <w:tc>
          <w:tcPr>
            <w:tcW w:w="4854" w:type="dxa"/>
          </w:tcPr>
          <w:p w14:paraId="490528C0" w14:textId="017B29C7" w:rsidR="00AF5BC7" w:rsidRPr="002A1477" w:rsidRDefault="00AF5BC7" w:rsidP="002C6E85">
            <w:pPr>
              <w:pStyle w:val="Default"/>
              <w:numPr>
                <w:ilvl w:val="0"/>
                <w:numId w:val="5"/>
              </w:numPr>
              <w:suppressAutoHyphens/>
              <w:autoSpaceDE/>
              <w:autoSpaceDN/>
              <w:adjustRightInd/>
              <w:rPr>
                <w:sz w:val="20"/>
                <w:szCs w:val="20"/>
              </w:rPr>
            </w:pPr>
            <w:r w:rsidRPr="002A1477">
              <w:rPr>
                <w:bCs/>
                <w:color w:val="auto"/>
                <w:sz w:val="20"/>
                <w:szCs w:val="20"/>
              </w:rPr>
              <w:t>sinnverstehendes Lesen</w:t>
            </w:r>
          </w:p>
        </w:tc>
        <w:tc>
          <w:tcPr>
            <w:tcW w:w="4853" w:type="dxa"/>
          </w:tcPr>
          <w:p w14:paraId="5349C34D" w14:textId="6CFE6E5D" w:rsidR="00AF5BC7" w:rsidRPr="002A1477" w:rsidRDefault="00AF5BC7" w:rsidP="002C6E85">
            <w:pPr>
              <w:pStyle w:val="Default"/>
              <w:numPr>
                <w:ilvl w:val="0"/>
                <w:numId w:val="5"/>
              </w:numPr>
              <w:suppressAutoHyphens/>
              <w:autoSpaceDE/>
              <w:autoSpaceDN/>
              <w:adjustRightInd/>
              <w:rPr>
                <w:sz w:val="20"/>
                <w:szCs w:val="20"/>
              </w:rPr>
            </w:pPr>
            <w:r w:rsidRPr="002A1477">
              <w:rPr>
                <w:bCs/>
                <w:color w:val="auto"/>
                <w:sz w:val="20"/>
                <w:szCs w:val="20"/>
              </w:rPr>
              <w:t>sinnverstehendes Lesen</w:t>
            </w:r>
          </w:p>
        </w:tc>
        <w:tc>
          <w:tcPr>
            <w:tcW w:w="4853" w:type="dxa"/>
          </w:tcPr>
          <w:p w14:paraId="6875B0EA" w14:textId="3951F405" w:rsidR="00AF5BC7" w:rsidRPr="002A1477" w:rsidRDefault="00AF5BC7" w:rsidP="002C6E85">
            <w:pPr>
              <w:pStyle w:val="Default"/>
              <w:numPr>
                <w:ilvl w:val="0"/>
                <w:numId w:val="5"/>
              </w:numPr>
              <w:suppressAutoHyphens/>
              <w:autoSpaceDE/>
              <w:autoSpaceDN/>
              <w:adjustRightInd/>
              <w:rPr>
                <w:sz w:val="20"/>
                <w:szCs w:val="20"/>
              </w:rPr>
            </w:pPr>
            <w:r w:rsidRPr="002A1477">
              <w:rPr>
                <w:bCs/>
                <w:color w:val="auto"/>
                <w:sz w:val="20"/>
                <w:szCs w:val="20"/>
              </w:rPr>
              <w:t>sinnverstehendes Lesen</w:t>
            </w:r>
          </w:p>
        </w:tc>
      </w:tr>
      <w:tr w:rsidR="00AF5BC7" w:rsidRPr="0066095D" w14:paraId="1205A2EA" w14:textId="77777777" w:rsidTr="002C6E85">
        <w:tc>
          <w:tcPr>
            <w:tcW w:w="4854" w:type="dxa"/>
          </w:tcPr>
          <w:p w14:paraId="360FC1C9" w14:textId="63CE4BD6" w:rsidR="00AF5BC7" w:rsidRPr="002A1477" w:rsidRDefault="00AF5BC7" w:rsidP="002C6E85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2A1477">
              <w:rPr>
                <w:rFonts w:cs="Arial"/>
              </w:rPr>
              <w:t>Aufsuchen, Entnehmen, Wiedergeben und Verknüpfen von Informationen</w:t>
            </w:r>
          </w:p>
        </w:tc>
        <w:tc>
          <w:tcPr>
            <w:tcW w:w="4853" w:type="dxa"/>
          </w:tcPr>
          <w:p w14:paraId="3943FFC2" w14:textId="113822D1" w:rsidR="00AF5BC7" w:rsidRPr="002A1477" w:rsidRDefault="00AF5BC7" w:rsidP="002C6E85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2A1477">
              <w:rPr>
                <w:rFonts w:cs="Arial"/>
              </w:rPr>
              <w:t>Heranziehen von Hintergrundwissen zum Textverständnis</w:t>
            </w:r>
          </w:p>
        </w:tc>
        <w:tc>
          <w:tcPr>
            <w:tcW w:w="4853" w:type="dxa"/>
          </w:tcPr>
          <w:p w14:paraId="19DD0C50" w14:textId="002C9252" w:rsidR="00AF5BC7" w:rsidRPr="002A1477" w:rsidRDefault="00AF5BC7" w:rsidP="002C6E85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2A1477">
              <w:rPr>
                <w:rFonts w:cs="Arial"/>
              </w:rPr>
              <w:t>Herstellen von Bezügen zwischen Text, Bild und Ton bei digitalen Texten</w:t>
            </w:r>
          </w:p>
        </w:tc>
      </w:tr>
      <w:tr w:rsidR="00AF5BC7" w:rsidRPr="0066095D" w14:paraId="03463071" w14:textId="77777777" w:rsidTr="002C6E85">
        <w:tc>
          <w:tcPr>
            <w:tcW w:w="4854" w:type="dxa"/>
          </w:tcPr>
          <w:p w14:paraId="0ED42D3A" w14:textId="36BD1A8B" w:rsidR="00AF5BC7" w:rsidRPr="002A1477" w:rsidRDefault="00AF5BC7" w:rsidP="002C6E85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2A1477">
              <w:rPr>
                <w:rFonts w:cs="Arial"/>
              </w:rPr>
              <w:t>Unterscheiden von Wichtigem von Unwichtigem</w:t>
            </w:r>
          </w:p>
        </w:tc>
        <w:tc>
          <w:tcPr>
            <w:tcW w:w="4853" w:type="dxa"/>
          </w:tcPr>
          <w:p w14:paraId="7E7DB3C6" w14:textId="62873FAD" w:rsidR="00AF5BC7" w:rsidRPr="002A1477" w:rsidRDefault="00AF5BC7" w:rsidP="002C6E85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2A1477">
              <w:rPr>
                <w:rFonts w:cs="Arial"/>
              </w:rPr>
              <w:t>Aufbauen und Überprüfen von Sinnerwartungen</w:t>
            </w:r>
          </w:p>
        </w:tc>
        <w:tc>
          <w:tcPr>
            <w:tcW w:w="4853" w:type="dxa"/>
          </w:tcPr>
          <w:p w14:paraId="79ADF433" w14:textId="1D9F4FBB" w:rsidR="00AF5BC7" w:rsidRPr="002A1477" w:rsidRDefault="00AF5BC7" w:rsidP="002C6E85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2A1477">
              <w:rPr>
                <w:rFonts w:cs="Arial"/>
              </w:rPr>
              <w:t>Nutzen von Navigationsstrukturen zur Gewinnung von Textinformationen</w:t>
            </w:r>
          </w:p>
        </w:tc>
      </w:tr>
      <w:tr w:rsidR="00AF5BC7" w:rsidRPr="0066095D" w14:paraId="38F34067" w14:textId="77777777" w:rsidTr="002C6E85">
        <w:tc>
          <w:tcPr>
            <w:tcW w:w="4854" w:type="dxa"/>
          </w:tcPr>
          <w:p w14:paraId="4B727F02" w14:textId="1E007096" w:rsidR="00AF5BC7" w:rsidRPr="002A1477" w:rsidRDefault="00AF5BC7" w:rsidP="002C6E85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2A1477">
              <w:rPr>
                <w:rFonts w:cs="Arial"/>
              </w:rPr>
              <w:t xml:space="preserve">strukturiertes Lesen von Texten </w:t>
            </w:r>
          </w:p>
        </w:tc>
        <w:tc>
          <w:tcPr>
            <w:tcW w:w="4853" w:type="dxa"/>
          </w:tcPr>
          <w:p w14:paraId="6B3B4E8F" w14:textId="77777777" w:rsidR="00AF5BC7" w:rsidRPr="002A1477" w:rsidRDefault="00AF5BC7" w:rsidP="002C6E85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94"/>
              <w:rPr>
                <w:rFonts w:cs="Arial"/>
              </w:rPr>
            </w:pPr>
          </w:p>
        </w:tc>
        <w:tc>
          <w:tcPr>
            <w:tcW w:w="4853" w:type="dxa"/>
          </w:tcPr>
          <w:p w14:paraId="39D6510E" w14:textId="01B679CA" w:rsidR="00AF5BC7" w:rsidRPr="002A1477" w:rsidRDefault="00AF5BC7" w:rsidP="002C6E85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2A1477">
              <w:rPr>
                <w:rFonts w:cs="Arial"/>
              </w:rPr>
              <w:t>Prüfen von Textverstehen</w:t>
            </w:r>
          </w:p>
        </w:tc>
      </w:tr>
      <w:tr w:rsidR="00AF5BC7" w:rsidRPr="0066095D" w14:paraId="4DFD2B2B" w14:textId="77777777" w:rsidTr="002C6E85">
        <w:tc>
          <w:tcPr>
            <w:tcW w:w="4854" w:type="dxa"/>
          </w:tcPr>
          <w:p w14:paraId="025BBED2" w14:textId="77777777" w:rsidR="00AF5BC7" w:rsidRPr="002A1477" w:rsidRDefault="00AF5BC7" w:rsidP="002C6E85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94"/>
              <w:rPr>
                <w:rFonts w:cs="Arial"/>
              </w:rPr>
            </w:pPr>
          </w:p>
        </w:tc>
        <w:tc>
          <w:tcPr>
            <w:tcW w:w="4853" w:type="dxa"/>
          </w:tcPr>
          <w:p w14:paraId="61672C8C" w14:textId="77777777" w:rsidR="00AF5BC7" w:rsidRPr="002A1477" w:rsidRDefault="00AF5BC7" w:rsidP="002C6E85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94"/>
              <w:rPr>
                <w:rFonts w:cs="Arial"/>
              </w:rPr>
            </w:pPr>
          </w:p>
        </w:tc>
        <w:tc>
          <w:tcPr>
            <w:tcW w:w="4853" w:type="dxa"/>
          </w:tcPr>
          <w:p w14:paraId="7683C7E5" w14:textId="611DB8EE" w:rsidR="00AF5BC7" w:rsidRPr="002A1477" w:rsidRDefault="00AF5BC7" w:rsidP="002C6E85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2A1477">
              <w:rPr>
                <w:rFonts w:cs="Arial"/>
              </w:rPr>
              <w:t>Erfassen von Sinnabschnitten</w:t>
            </w:r>
          </w:p>
        </w:tc>
      </w:tr>
      <w:tr w:rsidR="00AF5BC7" w:rsidRPr="002C7FB2" w14:paraId="53ACE534" w14:textId="77777777" w:rsidTr="002C6E85">
        <w:tc>
          <w:tcPr>
            <w:tcW w:w="4854" w:type="dxa"/>
          </w:tcPr>
          <w:p w14:paraId="24153337" w14:textId="7041408C" w:rsidR="00AF5BC7" w:rsidRPr="002A1477" w:rsidRDefault="00AF5BC7" w:rsidP="002C6E85">
            <w:pPr>
              <w:pStyle w:val="Default"/>
              <w:numPr>
                <w:ilvl w:val="0"/>
                <w:numId w:val="5"/>
              </w:numPr>
              <w:suppressAutoHyphens/>
              <w:autoSpaceDE/>
              <w:autoSpaceDN/>
              <w:adjustRightInd/>
              <w:rPr>
                <w:sz w:val="20"/>
                <w:szCs w:val="20"/>
              </w:rPr>
            </w:pPr>
            <w:r w:rsidRPr="002A1477">
              <w:rPr>
                <w:bCs/>
                <w:color w:val="auto"/>
                <w:sz w:val="20"/>
                <w:szCs w:val="20"/>
              </w:rPr>
              <w:t>Nachbereiten des Lesens</w:t>
            </w:r>
          </w:p>
        </w:tc>
        <w:tc>
          <w:tcPr>
            <w:tcW w:w="4853" w:type="dxa"/>
          </w:tcPr>
          <w:p w14:paraId="164A6C7D" w14:textId="6D6F3398" w:rsidR="00AF5BC7" w:rsidRPr="002A1477" w:rsidRDefault="00AF5BC7" w:rsidP="002C6E85">
            <w:pPr>
              <w:pStyle w:val="Default"/>
              <w:numPr>
                <w:ilvl w:val="0"/>
                <w:numId w:val="5"/>
              </w:numPr>
              <w:suppressAutoHyphens/>
              <w:autoSpaceDE/>
              <w:autoSpaceDN/>
              <w:adjustRightInd/>
              <w:rPr>
                <w:bCs/>
                <w:color w:val="auto"/>
                <w:sz w:val="20"/>
                <w:szCs w:val="20"/>
              </w:rPr>
            </w:pPr>
            <w:r w:rsidRPr="002A1477">
              <w:rPr>
                <w:bCs/>
                <w:color w:val="auto"/>
                <w:sz w:val="20"/>
                <w:szCs w:val="20"/>
              </w:rPr>
              <w:t>Nachbereiten des Lesens</w:t>
            </w:r>
          </w:p>
        </w:tc>
        <w:tc>
          <w:tcPr>
            <w:tcW w:w="4853" w:type="dxa"/>
          </w:tcPr>
          <w:p w14:paraId="2799C6CF" w14:textId="53B14B44" w:rsidR="00AF5BC7" w:rsidRPr="002A1477" w:rsidRDefault="00AF5BC7" w:rsidP="002C6E85">
            <w:pPr>
              <w:pStyle w:val="Default"/>
              <w:numPr>
                <w:ilvl w:val="0"/>
                <w:numId w:val="5"/>
              </w:numPr>
              <w:suppressAutoHyphens/>
              <w:autoSpaceDE/>
              <w:autoSpaceDN/>
              <w:adjustRightInd/>
              <w:rPr>
                <w:sz w:val="20"/>
                <w:szCs w:val="20"/>
              </w:rPr>
            </w:pPr>
            <w:r w:rsidRPr="002A1477">
              <w:rPr>
                <w:bCs/>
                <w:color w:val="auto"/>
                <w:sz w:val="20"/>
                <w:szCs w:val="20"/>
              </w:rPr>
              <w:t>Nachbereiten des Lesens</w:t>
            </w:r>
          </w:p>
        </w:tc>
      </w:tr>
      <w:tr w:rsidR="00AF5BC7" w:rsidRPr="002C7FB2" w14:paraId="237771C4" w14:textId="77777777" w:rsidTr="002C6E85">
        <w:tc>
          <w:tcPr>
            <w:tcW w:w="4854" w:type="dxa"/>
          </w:tcPr>
          <w:p w14:paraId="2AE1E278" w14:textId="5570C888" w:rsidR="00AF5BC7" w:rsidRPr="002A1477" w:rsidRDefault="00AF5BC7" w:rsidP="002C6E85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2A1477">
              <w:rPr>
                <w:rFonts w:cs="Arial"/>
              </w:rPr>
              <w:t xml:space="preserve">Thematisieren von </w:t>
            </w:r>
            <w:proofErr w:type="spellStart"/>
            <w:r w:rsidRPr="002A1477">
              <w:rPr>
                <w:rFonts w:cs="Arial"/>
              </w:rPr>
              <w:t>Verstehensschwierig-keiten</w:t>
            </w:r>
            <w:proofErr w:type="spellEnd"/>
          </w:p>
        </w:tc>
        <w:tc>
          <w:tcPr>
            <w:tcW w:w="4853" w:type="dxa"/>
          </w:tcPr>
          <w:p w14:paraId="1437BD1D" w14:textId="539609E2" w:rsidR="00AF5BC7" w:rsidRPr="002A1477" w:rsidRDefault="00AF5BC7" w:rsidP="002C6E85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2A1477">
              <w:rPr>
                <w:rFonts w:cs="Arial"/>
              </w:rPr>
              <w:t>Finden von Informationen, deren Auswahl durch ähnliche oder entgegenwirkende Aussagen erschwert wird</w:t>
            </w:r>
          </w:p>
        </w:tc>
        <w:tc>
          <w:tcPr>
            <w:tcW w:w="4853" w:type="dxa"/>
          </w:tcPr>
          <w:p w14:paraId="03610E19" w14:textId="40AEDD1C" w:rsidR="00AF5BC7" w:rsidRPr="002A1477" w:rsidRDefault="00AF5BC7" w:rsidP="002C6E85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94"/>
              <w:rPr>
                <w:rFonts w:cs="Arial"/>
              </w:rPr>
            </w:pPr>
          </w:p>
        </w:tc>
      </w:tr>
      <w:tr w:rsidR="00AF5BC7" w:rsidRPr="002C7FB2" w14:paraId="5A51F82E" w14:textId="77777777" w:rsidTr="002C6E85">
        <w:tc>
          <w:tcPr>
            <w:tcW w:w="4854" w:type="dxa"/>
          </w:tcPr>
          <w:p w14:paraId="500C1BDD" w14:textId="4AC4D973" w:rsidR="00AF5BC7" w:rsidRPr="002A1477" w:rsidRDefault="00AF5BC7" w:rsidP="002C6E85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2A1477">
              <w:rPr>
                <w:rFonts w:cs="Arial"/>
              </w:rPr>
              <w:t>Wiedergeben des Textinhaltes mit eigenen Worten</w:t>
            </w:r>
          </w:p>
        </w:tc>
        <w:tc>
          <w:tcPr>
            <w:tcW w:w="4853" w:type="dxa"/>
          </w:tcPr>
          <w:p w14:paraId="3BA04CD3" w14:textId="2CF8FDFF" w:rsidR="00AF5BC7" w:rsidRPr="002A1477" w:rsidRDefault="00AF5BC7" w:rsidP="002C6E85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2A1477">
              <w:rPr>
                <w:rFonts w:cs="Arial"/>
              </w:rPr>
              <w:t>Interpretieren von Textinhalten</w:t>
            </w:r>
          </w:p>
        </w:tc>
        <w:tc>
          <w:tcPr>
            <w:tcW w:w="4853" w:type="dxa"/>
          </w:tcPr>
          <w:p w14:paraId="6F9F07FF" w14:textId="4319677B" w:rsidR="00AF5BC7" w:rsidRPr="002A1477" w:rsidRDefault="00AF5BC7" w:rsidP="002C6E85">
            <w:pPr>
              <w:pStyle w:val="Inhalte-Aufzhlung2"/>
              <w:numPr>
                <w:ilvl w:val="0"/>
                <w:numId w:val="0"/>
              </w:numPr>
              <w:spacing w:before="0" w:after="0"/>
              <w:rPr>
                <w:rFonts w:cs="Arial"/>
              </w:rPr>
            </w:pPr>
          </w:p>
        </w:tc>
      </w:tr>
      <w:tr w:rsidR="00AF5BC7" w:rsidRPr="002C7FB2" w14:paraId="6ECFC1EE" w14:textId="77777777" w:rsidTr="002C6E85">
        <w:tc>
          <w:tcPr>
            <w:tcW w:w="4854" w:type="dxa"/>
            <w:tcBorders>
              <w:bottom w:val="single" w:sz="4" w:space="0" w:color="auto"/>
            </w:tcBorders>
          </w:tcPr>
          <w:p w14:paraId="38543FAD" w14:textId="6411B81B" w:rsidR="00AF5BC7" w:rsidRPr="002A1477" w:rsidRDefault="00AF5BC7" w:rsidP="002C6E85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2A1477">
              <w:rPr>
                <w:rFonts w:cs="Arial"/>
              </w:rPr>
              <w:t>Ziehen einfacher Schlussfolgerungen</w:t>
            </w:r>
          </w:p>
        </w:tc>
        <w:tc>
          <w:tcPr>
            <w:tcW w:w="4853" w:type="dxa"/>
            <w:tcBorders>
              <w:bottom w:val="single" w:sz="4" w:space="0" w:color="auto"/>
            </w:tcBorders>
          </w:tcPr>
          <w:p w14:paraId="238981CE" w14:textId="1C5FFFB1" w:rsidR="00AF5BC7" w:rsidRPr="002A1477" w:rsidRDefault="00AF5BC7" w:rsidP="002C6E85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2A1477">
              <w:rPr>
                <w:rFonts w:cs="Arial"/>
              </w:rPr>
              <w:t>Ziehen und Begründen von Schlussfolgerungen</w:t>
            </w:r>
          </w:p>
        </w:tc>
        <w:tc>
          <w:tcPr>
            <w:tcW w:w="4853" w:type="dxa"/>
            <w:tcBorders>
              <w:bottom w:val="single" w:sz="4" w:space="0" w:color="auto"/>
            </w:tcBorders>
          </w:tcPr>
          <w:p w14:paraId="20C86851" w14:textId="40A3A7C2" w:rsidR="00AF5BC7" w:rsidRPr="002A1477" w:rsidRDefault="00AF5BC7" w:rsidP="002C6E85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37" w:hanging="340"/>
              <w:rPr>
                <w:rFonts w:cs="Arial"/>
              </w:rPr>
            </w:pPr>
          </w:p>
        </w:tc>
      </w:tr>
      <w:tr w:rsidR="00AF5BC7" w:rsidRPr="002C7FB2" w14:paraId="3CD6BC95" w14:textId="77777777" w:rsidTr="002C6E85"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2466027A" w14:textId="77777777" w:rsidR="00AF5BC7" w:rsidRPr="002A1477" w:rsidRDefault="00AF5BC7" w:rsidP="002C6E85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94"/>
              <w:rPr>
                <w:rFonts w:cs="Arial"/>
              </w:rPr>
            </w:pPr>
          </w:p>
        </w:tc>
        <w:tc>
          <w:tcPr>
            <w:tcW w:w="4853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70FDDC3E" w14:textId="77777777" w:rsidR="00AF5BC7" w:rsidRPr="002A1477" w:rsidRDefault="00AF5BC7" w:rsidP="002C6E85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94"/>
              <w:rPr>
                <w:rFonts w:cs="Arial"/>
              </w:rPr>
            </w:pPr>
          </w:p>
        </w:tc>
        <w:tc>
          <w:tcPr>
            <w:tcW w:w="4853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0765D60C" w14:textId="150D6391" w:rsidR="00AF5BC7" w:rsidRPr="002A1477" w:rsidRDefault="00AF5BC7" w:rsidP="002C6E85">
            <w:pPr>
              <w:pStyle w:val="Inhalte"/>
              <w:spacing w:before="0" w:after="0"/>
              <w:rPr>
                <w:rFonts w:cs="Arial"/>
              </w:rPr>
            </w:pPr>
            <w:r w:rsidRPr="002A1477">
              <w:rPr>
                <w:rFonts w:cs="Arial"/>
                <w:b/>
              </w:rPr>
              <w:t>Sich positionieren</w:t>
            </w:r>
            <w:r w:rsidRPr="002A1477">
              <w:rPr>
                <w:rFonts w:cs="Arial"/>
              </w:rPr>
              <w:t xml:space="preserve"> zum Gelesenen</w:t>
            </w:r>
          </w:p>
        </w:tc>
      </w:tr>
      <w:tr w:rsidR="00AF5BC7" w:rsidRPr="002C7FB2" w14:paraId="3BE2D9DF" w14:textId="77777777" w:rsidTr="002C6E85">
        <w:tc>
          <w:tcPr>
            <w:tcW w:w="4854" w:type="dxa"/>
            <w:tcBorders>
              <w:top w:val="nil"/>
            </w:tcBorders>
            <w:shd w:val="clear" w:color="auto" w:fill="FFFFFF" w:themeFill="background1"/>
          </w:tcPr>
          <w:p w14:paraId="38D1DEAD" w14:textId="77777777" w:rsidR="00AF5BC7" w:rsidRPr="002A1477" w:rsidRDefault="00AF5BC7" w:rsidP="002C6E85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94"/>
              <w:rPr>
                <w:rFonts w:cs="Arial"/>
              </w:rPr>
            </w:pPr>
          </w:p>
        </w:tc>
        <w:tc>
          <w:tcPr>
            <w:tcW w:w="4853" w:type="dxa"/>
            <w:tcBorders>
              <w:top w:val="nil"/>
            </w:tcBorders>
            <w:shd w:val="clear" w:color="auto" w:fill="FFFFFF" w:themeFill="background1"/>
          </w:tcPr>
          <w:p w14:paraId="68D5B30A" w14:textId="77777777" w:rsidR="00AF5BC7" w:rsidRPr="002A1477" w:rsidRDefault="00AF5BC7" w:rsidP="002C6E85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94"/>
              <w:rPr>
                <w:rFonts w:cs="Arial"/>
              </w:rPr>
            </w:pPr>
          </w:p>
        </w:tc>
        <w:tc>
          <w:tcPr>
            <w:tcW w:w="4853" w:type="dxa"/>
            <w:tcBorders>
              <w:top w:val="nil"/>
            </w:tcBorders>
            <w:shd w:val="clear" w:color="auto" w:fill="FFFFFF" w:themeFill="background1"/>
          </w:tcPr>
          <w:p w14:paraId="355BB286" w14:textId="0E9B32F7" w:rsidR="00AF5BC7" w:rsidRPr="002A1477" w:rsidRDefault="00AF5BC7" w:rsidP="002C6E85">
            <w:pPr>
              <w:pStyle w:val="Default"/>
              <w:numPr>
                <w:ilvl w:val="0"/>
                <w:numId w:val="5"/>
              </w:numPr>
              <w:suppressAutoHyphens/>
              <w:autoSpaceDE/>
              <w:autoSpaceDN/>
              <w:adjustRightInd/>
              <w:rPr>
                <w:bCs/>
                <w:color w:val="auto"/>
                <w:sz w:val="20"/>
                <w:szCs w:val="20"/>
              </w:rPr>
            </w:pPr>
            <w:r w:rsidRPr="002A1477">
              <w:rPr>
                <w:bCs/>
                <w:color w:val="auto"/>
                <w:sz w:val="20"/>
                <w:szCs w:val="20"/>
              </w:rPr>
              <w:t>Bewerten sprachlicher Mittel</w:t>
            </w:r>
          </w:p>
        </w:tc>
      </w:tr>
      <w:tr w:rsidR="00AF5BC7" w:rsidRPr="002C7FB2" w14:paraId="6A3256FF" w14:textId="77777777" w:rsidTr="002C6E85">
        <w:tc>
          <w:tcPr>
            <w:tcW w:w="4854" w:type="dxa"/>
            <w:shd w:val="clear" w:color="auto" w:fill="FFFFFF" w:themeFill="background1"/>
          </w:tcPr>
          <w:p w14:paraId="0659F531" w14:textId="77777777" w:rsidR="00AF5BC7" w:rsidRPr="002A1477" w:rsidRDefault="00AF5BC7" w:rsidP="002C6E85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94"/>
              <w:rPr>
                <w:rFonts w:cs="Arial"/>
              </w:rPr>
            </w:pPr>
          </w:p>
        </w:tc>
        <w:tc>
          <w:tcPr>
            <w:tcW w:w="4853" w:type="dxa"/>
            <w:shd w:val="clear" w:color="auto" w:fill="FFFFFF" w:themeFill="background1"/>
          </w:tcPr>
          <w:p w14:paraId="1A9287D7" w14:textId="77777777" w:rsidR="00AF5BC7" w:rsidRPr="002A1477" w:rsidRDefault="00AF5BC7" w:rsidP="002C6E85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94"/>
              <w:rPr>
                <w:rFonts w:cs="Arial"/>
              </w:rPr>
            </w:pPr>
          </w:p>
        </w:tc>
        <w:tc>
          <w:tcPr>
            <w:tcW w:w="4853" w:type="dxa"/>
            <w:shd w:val="clear" w:color="auto" w:fill="FFFFFF" w:themeFill="background1"/>
          </w:tcPr>
          <w:p w14:paraId="6C57BDE8" w14:textId="5D2CF046" w:rsidR="00AF5BC7" w:rsidRPr="002A1477" w:rsidRDefault="00AF5BC7" w:rsidP="002C6E85">
            <w:pPr>
              <w:pStyle w:val="Default"/>
              <w:numPr>
                <w:ilvl w:val="0"/>
                <w:numId w:val="5"/>
              </w:numPr>
              <w:suppressAutoHyphens/>
              <w:autoSpaceDE/>
              <w:autoSpaceDN/>
              <w:adjustRightInd/>
              <w:rPr>
                <w:bCs/>
                <w:color w:val="auto"/>
                <w:sz w:val="20"/>
                <w:szCs w:val="20"/>
              </w:rPr>
            </w:pPr>
            <w:r w:rsidRPr="002A1477">
              <w:rPr>
                <w:bCs/>
                <w:color w:val="auto"/>
                <w:sz w:val="20"/>
                <w:szCs w:val="20"/>
              </w:rPr>
              <w:t>Abgeben wertender Einschätzungen</w:t>
            </w:r>
          </w:p>
        </w:tc>
      </w:tr>
    </w:tbl>
    <w:p w14:paraId="6692F57F" w14:textId="090DCD58" w:rsidR="00872FE9" w:rsidRPr="002C7FB2" w:rsidRDefault="00872FE9" w:rsidP="00872FE9">
      <w:pPr>
        <w:tabs>
          <w:tab w:val="left" w:pos="1896"/>
        </w:tabs>
        <w:rPr>
          <w:sz w:val="22"/>
          <w:szCs w:val="22"/>
        </w:rPr>
      </w:pPr>
    </w:p>
    <w:sectPr w:rsidR="00872FE9" w:rsidRPr="002C7FB2" w:rsidSect="00452C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01" w:right="1134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33D190" w14:textId="77777777" w:rsidR="002B0D8D" w:rsidRDefault="002B0D8D" w:rsidP="0066095D">
      <w:r>
        <w:separator/>
      </w:r>
    </w:p>
  </w:endnote>
  <w:endnote w:type="continuationSeparator" w:id="0">
    <w:p w14:paraId="387CE68D" w14:textId="77777777" w:rsidR="002B0D8D" w:rsidRDefault="002B0D8D" w:rsidP="00660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8E3F1F" w14:textId="77777777" w:rsidR="003D5290" w:rsidRDefault="003D529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0"/>
      </w:rPr>
      <w:id w:val="-211134252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6DC3EB4" w14:textId="71858060" w:rsidR="003D5290" w:rsidRPr="002A1477" w:rsidRDefault="002A1477" w:rsidP="002A1477">
            <w:pPr>
              <w:pStyle w:val="Fuzeile"/>
              <w:jc w:val="right"/>
              <w:rPr>
                <w:rFonts w:ascii="Arial" w:hAnsi="Arial" w:cs="Arial"/>
                <w:sz w:val="20"/>
              </w:rPr>
            </w:pPr>
            <w:r w:rsidRPr="00E41986">
              <w:rPr>
                <w:rFonts w:ascii="Arial" w:hAnsi="Arial" w:cs="Arial"/>
                <w:sz w:val="18"/>
                <w:szCs w:val="18"/>
              </w:rPr>
              <w:t xml:space="preserve">Seite </w:t>
            </w:r>
            <w:r w:rsidRPr="00E4198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E41986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E4198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E53935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 w:rsidRPr="00E4198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E41986">
              <w:rPr>
                <w:rFonts w:ascii="Arial" w:hAnsi="Arial" w:cs="Arial"/>
                <w:sz w:val="18"/>
                <w:szCs w:val="18"/>
              </w:rPr>
              <w:t xml:space="preserve"> von </w:t>
            </w:r>
            <w:r w:rsidRPr="00E4198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E41986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E4198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E53935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 w:rsidRPr="00E4198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17BE3C" w14:textId="77777777" w:rsidR="003D5290" w:rsidRDefault="003D529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890A31" w14:textId="77777777" w:rsidR="002B0D8D" w:rsidRDefault="002B0D8D" w:rsidP="0066095D">
      <w:r>
        <w:separator/>
      </w:r>
    </w:p>
  </w:footnote>
  <w:footnote w:type="continuationSeparator" w:id="0">
    <w:p w14:paraId="4AB8D55C" w14:textId="77777777" w:rsidR="002B0D8D" w:rsidRDefault="002B0D8D" w:rsidP="00660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D109F4" w14:textId="77777777" w:rsidR="003D5290" w:rsidRDefault="003D529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7CD47B" w14:textId="6D1F609D" w:rsidR="0066095D" w:rsidRPr="0066095D" w:rsidRDefault="00452CB4">
    <w:pPr>
      <w:pStyle w:val="Kopfzeile"/>
      <w:rPr>
        <w:color w:val="FF0000"/>
        <w:sz w:val="36"/>
        <w:szCs w:val="36"/>
      </w:rPr>
    </w:pPr>
    <w:r>
      <w:rPr>
        <w:noProof/>
        <w:lang w:eastAsia="de-DE"/>
      </w:rPr>
      <w:drawing>
        <wp:anchor distT="0" distB="0" distL="114300" distR="114300" simplePos="0" relativeHeight="251659264" behindDoc="0" locked="0" layoutInCell="1" allowOverlap="1" wp14:anchorId="67CA53E7" wp14:editId="47286570">
          <wp:simplePos x="0" y="0"/>
          <wp:positionH relativeFrom="column">
            <wp:posOffset>6105525</wp:posOffset>
          </wp:positionH>
          <wp:positionV relativeFrom="paragraph">
            <wp:posOffset>-105410</wp:posOffset>
          </wp:positionV>
          <wp:extent cx="3351276" cy="426720"/>
          <wp:effectExtent l="0" t="0" r="1905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ASUB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51276" cy="426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B3D69">
      <w:rPr>
        <w:color w:val="FF0000"/>
        <w:sz w:val="36"/>
        <w:szCs w:val="36"/>
      </w:rPr>
      <w:t xml:space="preserve">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4C92C" w14:textId="77777777" w:rsidR="003D5290" w:rsidRDefault="003D529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AB0456E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422E290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C9F6C43"/>
    <w:multiLevelType w:val="hybridMultilevel"/>
    <w:tmpl w:val="A48AC456"/>
    <w:lvl w:ilvl="0" w:tplc="E8A0F6B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37866"/>
    <w:multiLevelType w:val="hybridMultilevel"/>
    <w:tmpl w:val="5ED0A52C"/>
    <w:lvl w:ilvl="0" w:tplc="67ACA5BC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76529D"/>
    <w:multiLevelType w:val="hybridMultilevel"/>
    <w:tmpl w:val="415AA5D8"/>
    <w:lvl w:ilvl="0" w:tplc="26E0E7C0">
      <w:start w:val="1"/>
      <w:numFmt w:val="bullet"/>
      <w:lvlText w:val=""/>
      <w:lvlJc w:val="left"/>
      <w:pPr>
        <w:ind w:left="-69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7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4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</w:abstractNum>
  <w:abstractNum w:abstractNumId="5" w15:restartNumberingAfterBreak="0">
    <w:nsid w:val="4AA156ED"/>
    <w:multiLevelType w:val="hybridMultilevel"/>
    <w:tmpl w:val="8D4AC2EC"/>
    <w:lvl w:ilvl="0" w:tplc="C82A757A">
      <w:start w:val="1"/>
      <w:numFmt w:val="bullet"/>
      <w:pStyle w:val="Inhalte-Aufzhlung1"/>
      <w:lvlText w:val="-"/>
      <w:lvlJc w:val="left"/>
      <w:pPr>
        <w:tabs>
          <w:tab w:val="num" w:pos="539"/>
        </w:tabs>
        <w:ind w:left="539" w:hanging="397"/>
      </w:pPr>
      <w:rPr>
        <w:rFonts w:hint="default"/>
        <w:b w:val="0"/>
        <w:i w:val="0"/>
        <w:strike w:val="0"/>
        <w:color w:val="auto"/>
        <w:sz w:val="18"/>
      </w:rPr>
    </w:lvl>
    <w:lvl w:ilvl="1" w:tplc="7FE2A346">
      <w:numFmt w:val="bullet"/>
      <w:lvlText w:val=""/>
      <w:lvlJc w:val="left"/>
      <w:pPr>
        <w:ind w:left="1440" w:hanging="360"/>
      </w:pPr>
      <w:rPr>
        <w:rFonts w:ascii="Wingdings" w:eastAsia="Times New Roman" w:hAnsi="Wingdings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0D748B"/>
    <w:multiLevelType w:val="hybridMultilevel"/>
    <w:tmpl w:val="6C8EFCE8"/>
    <w:lvl w:ilvl="0" w:tplc="ECA63046">
      <w:start w:val="1"/>
      <w:numFmt w:val="bullet"/>
      <w:pStyle w:val="Hinweis-Fachverweis1"/>
      <w:lvlText w:val=""/>
      <w:lvlJc w:val="left"/>
      <w:pPr>
        <w:tabs>
          <w:tab w:val="num" w:pos="624"/>
        </w:tabs>
        <w:ind w:left="624" w:hanging="454"/>
      </w:pPr>
      <w:rPr>
        <w:rFonts w:ascii="Symbol" w:hAnsi="Symbol" w:hint="default"/>
        <w:b w:val="0"/>
        <w:i w:val="0"/>
        <w:strike w:val="0"/>
        <w:color w:val="auto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4E4037"/>
    <w:multiLevelType w:val="hybridMultilevel"/>
    <w:tmpl w:val="244E2452"/>
    <w:lvl w:ilvl="0" w:tplc="C248DACA">
      <w:start w:val="1"/>
      <w:numFmt w:val="bullet"/>
      <w:pStyle w:val="Inhalte-Aufzhlung2"/>
      <w:lvlText w:val="·"/>
      <w:lvlJc w:val="left"/>
      <w:pPr>
        <w:tabs>
          <w:tab w:val="num" w:pos="757"/>
        </w:tabs>
        <w:ind w:left="737" w:hanging="340"/>
      </w:pPr>
      <w:rPr>
        <w:rFonts w:hint="default"/>
        <w:b w:val="0"/>
        <w:i w:val="0"/>
        <w:color w:val="auto"/>
        <w:sz w:val="18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586FC4"/>
    <w:multiLevelType w:val="hybridMultilevel"/>
    <w:tmpl w:val="803879CE"/>
    <w:lvl w:ilvl="0" w:tplc="67ACA5BC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75F72CC"/>
    <w:multiLevelType w:val="hybridMultilevel"/>
    <w:tmpl w:val="CDA273AC"/>
    <w:lvl w:ilvl="0" w:tplc="FDFC3F48">
      <w:start w:val="1"/>
      <w:numFmt w:val="bullet"/>
      <w:pStyle w:val="Hinweis-Fachverweis"/>
      <w:lvlText w:val="ლ"/>
      <w:lvlJc w:val="left"/>
      <w:pPr>
        <w:tabs>
          <w:tab w:val="num" w:pos="662"/>
        </w:tabs>
        <w:ind w:left="662" w:hanging="454"/>
      </w:pPr>
      <w:rPr>
        <w:rFonts w:ascii="Wingdings 3" w:hAnsi="Wingdings 3" w:hint="default"/>
        <w:b w:val="0"/>
        <w:i w:val="0"/>
        <w:strike w:val="0"/>
        <w:color w:val="auto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2F1939"/>
    <w:multiLevelType w:val="hybridMultilevel"/>
    <w:tmpl w:val="AD681F38"/>
    <w:lvl w:ilvl="0" w:tplc="6572555C">
      <w:start w:val="26"/>
      <w:numFmt w:val="bullet"/>
      <w:lvlText w:val=""/>
      <w:lvlJc w:val="left"/>
      <w:pPr>
        <w:ind w:left="890" w:hanging="360"/>
      </w:pPr>
      <w:rPr>
        <w:rFonts w:ascii="Wingdings 3" w:eastAsia="Times New Roman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1" w15:restartNumberingAfterBreak="0">
    <w:nsid w:val="7FDE47D2"/>
    <w:multiLevelType w:val="hybridMultilevel"/>
    <w:tmpl w:val="5AF83C5C"/>
    <w:lvl w:ilvl="0" w:tplc="2FA098FA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4"/>
  </w:num>
  <w:num w:numId="5">
    <w:abstractNumId w:val="3"/>
  </w:num>
  <w:num w:numId="6">
    <w:abstractNumId w:val="10"/>
  </w:num>
  <w:num w:numId="7">
    <w:abstractNumId w:val="9"/>
  </w:num>
  <w:num w:numId="8">
    <w:abstractNumId w:val="11"/>
  </w:num>
  <w:num w:numId="9">
    <w:abstractNumId w:val="0"/>
  </w:num>
  <w:num w:numId="10">
    <w:abstractNumId w:val="1"/>
  </w:num>
  <w:num w:numId="11">
    <w:abstractNumId w:val="5"/>
  </w:num>
  <w:num w:numId="12">
    <w:abstractNumId w:val="5"/>
  </w:num>
  <w:num w:numId="13">
    <w:abstractNumId w:val="8"/>
  </w:num>
  <w:num w:numId="14">
    <w:abstractNumId w:val="7"/>
  </w:num>
  <w:num w:numId="15">
    <w:abstractNumId w:val="5"/>
  </w:num>
  <w:num w:numId="16">
    <w:abstractNumId w:val="5"/>
  </w:num>
  <w:num w:numId="17">
    <w:abstractNumId w:val="5"/>
  </w:num>
  <w:num w:numId="18">
    <w:abstractNumId w:val="7"/>
  </w:num>
  <w:num w:numId="19">
    <w:abstractNumId w:val="7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6"/>
  </w:num>
  <w:num w:numId="30">
    <w:abstractNumId w:val="6"/>
  </w:num>
  <w:num w:numId="31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B33"/>
    <w:rsid w:val="0000261A"/>
    <w:rsid w:val="00003217"/>
    <w:rsid w:val="00007927"/>
    <w:rsid w:val="00007AAA"/>
    <w:rsid w:val="00013821"/>
    <w:rsid w:val="0001453D"/>
    <w:rsid w:val="000223D7"/>
    <w:rsid w:val="00022AFD"/>
    <w:rsid w:val="000369E5"/>
    <w:rsid w:val="00041FE1"/>
    <w:rsid w:val="000518C7"/>
    <w:rsid w:val="00056C9E"/>
    <w:rsid w:val="00061C6E"/>
    <w:rsid w:val="00066C24"/>
    <w:rsid w:val="00066E18"/>
    <w:rsid w:val="00083845"/>
    <w:rsid w:val="00095F65"/>
    <w:rsid w:val="000A62DB"/>
    <w:rsid w:val="000B23D2"/>
    <w:rsid w:val="000B2FDD"/>
    <w:rsid w:val="000B578C"/>
    <w:rsid w:val="000C656E"/>
    <w:rsid w:val="000D5156"/>
    <w:rsid w:val="000E06B3"/>
    <w:rsid w:val="000E5BE3"/>
    <w:rsid w:val="000E7EB9"/>
    <w:rsid w:val="000F4913"/>
    <w:rsid w:val="001200F0"/>
    <w:rsid w:val="0013020F"/>
    <w:rsid w:val="001339F7"/>
    <w:rsid w:val="0013712E"/>
    <w:rsid w:val="00137D46"/>
    <w:rsid w:val="00143143"/>
    <w:rsid w:val="00152409"/>
    <w:rsid w:val="0015740E"/>
    <w:rsid w:val="00162D86"/>
    <w:rsid w:val="001645B1"/>
    <w:rsid w:val="00182D9C"/>
    <w:rsid w:val="00187685"/>
    <w:rsid w:val="00190753"/>
    <w:rsid w:val="001A4EBC"/>
    <w:rsid w:val="001B12AB"/>
    <w:rsid w:val="001B783E"/>
    <w:rsid w:val="001C2A57"/>
    <w:rsid w:val="001C2CA9"/>
    <w:rsid w:val="001C7F96"/>
    <w:rsid w:val="001D16CE"/>
    <w:rsid w:val="001D2257"/>
    <w:rsid w:val="001D2460"/>
    <w:rsid w:val="001E0930"/>
    <w:rsid w:val="001F2B13"/>
    <w:rsid w:val="00202C6E"/>
    <w:rsid w:val="0021353A"/>
    <w:rsid w:val="00214D4A"/>
    <w:rsid w:val="00250E96"/>
    <w:rsid w:val="00250FD6"/>
    <w:rsid w:val="00253FC1"/>
    <w:rsid w:val="00257392"/>
    <w:rsid w:val="00265AB2"/>
    <w:rsid w:val="0027449D"/>
    <w:rsid w:val="0028433C"/>
    <w:rsid w:val="00285CDB"/>
    <w:rsid w:val="002864A1"/>
    <w:rsid w:val="00291D3F"/>
    <w:rsid w:val="00294BD1"/>
    <w:rsid w:val="002A1477"/>
    <w:rsid w:val="002A2A51"/>
    <w:rsid w:val="002A3361"/>
    <w:rsid w:val="002A4C99"/>
    <w:rsid w:val="002A69AA"/>
    <w:rsid w:val="002A786B"/>
    <w:rsid w:val="002B0D8D"/>
    <w:rsid w:val="002B492A"/>
    <w:rsid w:val="002C47DF"/>
    <w:rsid w:val="002C54CA"/>
    <w:rsid w:val="002C6E85"/>
    <w:rsid w:val="002C7FB2"/>
    <w:rsid w:val="002D1C7F"/>
    <w:rsid w:val="002D3000"/>
    <w:rsid w:val="002E41B5"/>
    <w:rsid w:val="002E6265"/>
    <w:rsid w:val="002E796B"/>
    <w:rsid w:val="002F5D0F"/>
    <w:rsid w:val="0031687C"/>
    <w:rsid w:val="003236DA"/>
    <w:rsid w:val="00330635"/>
    <w:rsid w:val="00334838"/>
    <w:rsid w:val="003465B4"/>
    <w:rsid w:val="0034750C"/>
    <w:rsid w:val="00356FEF"/>
    <w:rsid w:val="00361006"/>
    <w:rsid w:val="00364E36"/>
    <w:rsid w:val="0036510A"/>
    <w:rsid w:val="003717F8"/>
    <w:rsid w:val="003749DB"/>
    <w:rsid w:val="00390210"/>
    <w:rsid w:val="003931DD"/>
    <w:rsid w:val="00395F4F"/>
    <w:rsid w:val="003A15EF"/>
    <w:rsid w:val="003A45DC"/>
    <w:rsid w:val="003A6A3C"/>
    <w:rsid w:val="003B11B3"/>
    <w:rsid w:val="003C77DC"/>
    <w:rsid w:val="003D4633"/>
    <w:rsid w:val="003D5290"/>
    <w:rsid w:val="003E558F"/>
    <w:rsid w:val="003F3FB3"/>
    <w:rsid w:val="003F537E"/>
    <w:rsid w:val="003F6DF3"/>
    <w:rsid w:val="0041621F"/>
    <w:rsid w:val="00425333"/>
    <w:rsid w:val="00426ACC"/>
    <w:rsid w:val="00432C12"/>
    <w:rsid w:val="00444C67"/>
    <w:rsid w:val="00450DE9"/>
    <w:rsid w:val="00451112"/>
    <w:rsid w:val="00452CB4"/>
    <w:rsid w:val="00460054"/>
    <w:rsid w:val="00461049"/>
    <w:rsid w:val="00464D95"/>
    <w:rsid w:val="00481E08"/>
    <w:rsid w:val="00484861"/>
    <w:rsid w:val="00485CC4"/>
    <w:rsid w:val="004865CE"/>
    <w:rsid w:val="0049093F"/>
    <w:rsid w:val="004A6B40"/>
    <w:rsid w:val="004B33CC"/>
    <w:rsid w:val="004C0040"/>
    <w:rsid w:val="004C20AF"/>
    <w:rsid w:val="004C7BCD"/>
    <w:rsid w:val="004D06C0"/>
    <w:rsid w:val="004D1EC3"/>
    <w:rsid w:val="004D2DED"/>
    <w:rsid w:val="004D4075"/>
    <w:rsid w:val="004D56A7"/>
    <w:rsid w:val="004D7CB4"/>
    <w:rsid w:val="004E148C"/>
    <w:rsid w:val="004F7808"/>
    <w:rsid w:val="00500C45"/>
    <w:rsid w:val="00501A45"/>
    <w:rsid w:val="00501E43"/>
    <w:rsid w:val="00505BD7"/>
    <w:rsid w:val="0050688F"/>
    <w:rsid w:val="005100C1"/>
    <w:rsid w:val="00512892"/>
    <w:rsid w:val="00514D39"/>
    <w:rsid w:val="00515508"/>
    <w:rsid w:val="005208F8"/>
    <w:rsid w:val="005227AF"/>
    <w:rsid w:val="00525F61"/>
    <w:rsid w:val="005262AE"/>
    <w:rsid w:val="0055138F"/>
    <w:rsid w:val="00552510"/>
    <w:rsid w:val="005564C1"/>
    <w:rsid w:val="00556ACA"/>
    <w:rsid w:val="00563C64"/>
    <w:rsid w:val="00570A5A"/>
    <w:rsid w:val="00571EBA"/>
    <w:rsid w:val="00572CAC"/>
    <w:rsid w:val="005751A8"/>
    <w:rsid w:val="00582915"/>
    <w:rsid w:val="005846EC"/>
    <w:rsid w:val="0058541C"/>
    <w:rsid w:val="0059695A"/>
    <w:rsid w:val="00596F02"/>
    <w:rsid w:val="0059778B"/>
    <w:rsid w:val="005A09C2"/>
    <w:rsid w:val="005A3AB3"/>
    <w:rsid w:val="005B507A"/>
    <w:rsid w:val="005B5EE5"/>
    <w:rsid w:val="005D5AC2"/>
    <w:rsid w:val="005E154D"/>
    <w:rsid w:val="005E257F"/>
    <w:rsid w:val="005E3AB6"/>
    <w:rsid w:val="005E57C9"/>
    <w:rsid w:val="006036C7"/>
    <w:rsid w:val="00606146"/>
    <w:rsid w:val="00614B55"/>
    <w:rsid w:val="00616E7A"/>
    <w:rsid w:val="0062490E"/>
    <w:rsid w:val="00633A8C"/>
    <w:rsid w:val="006420DF"/>
    <w:rsid w:val="00642171"/>
    <w:rsid w:val="00645937"/>
    <w:rsid w:val="006553E4"/>
    <w:rsid w:val="0066095D"/>
    <w:rsid w:val="0067084F"/>
    <w:rsid w:val="00691613"/>
    <w:rsid w:val="0069436C"/>
    <w:rsid w:val="00695E91"/>
    <w:rsid w:val="006A2650"/>
    <w:rsid w:val="006A593A"/>
    <w:rsid w:val="006A739B"/>
    <w:rsid w:val="006B36BB"/>
    <w:rsid w:val="006B469F"/>
    <w:rsid w:val="006B5C6E"/>
    <w:rsid w:val="006C068B"/>
    <w:rsid w:val="006D2C8F"/>
    <w:rsid w:val="006E31C9"/>
    <w:rsid w:val="006E4E76"/>
    <w:rsid w:val="006F0597"/>
    <w:rsid w:val="006F295F"/>
    <w:rsid w:val="00700FF2"/>
    <w:rsid w:val="00704E80"/>
    <w:rsid w:val="00711113"/>
    <w:rsid w:val="007131BF"/>
    <w:rsid w:val="0072461D"/>
    <w:rsid w:val="00725807"/>
    <w:rsid w:val="007450DB"/>
    <w:rsid w:val="0074641F"/>
    <w:rsid w:val="00746E3F"/>
    <w:rsid w:val="00754EC8"/>
    <w:rsid w:val="00755812"/>
    <w:rsid w:val="00757F36"/>
    <w:rsid w:val="00762012"/>
    <w:rsid w:val="00763F80"/>
    <w:rsid w:val="00766276"/>
    <w:rsid w:val="00766899"/>
    <w:rsid w:val="007709D2"/>
    <w:rsid w:val="00776796"/>
    <w:rsid w:val="007814CF"/>
    <w:rsid w:val="00783978"/>
    <w:rsid w:val="00787AC9"/>
    <w:rsid w:val="00791C1C"/>
    <w:rsid w:val="00793530"/>
    <w:rsid w:val="007A1DFE"/>
    <w:rsid w:val="007A549F"/>
    <w:rsid w:val="007A5794"/>
    <w:rsid w:val="007B0FDE"/>
    <w:rsid w:val="007B5BC0"/>
    <w:rsid w:val="007B5C71"/>
    <w:rsid w:val="007B649B"/>
    <w:rsid w:val="007B6773"/>
    <w:rsid w:val="007C61D5"/>
    <w:rsid w:val="007F0ACE"/>
    <w:rsid w:val="00812129"/>
    <w:rsid w:val="008121F9"/>
    <w:rsid w:val="0081269B"/>
    <w:rsid w:val="008252D3"/>
    <w:rsid w:val="00831890"/>
    <w:rsid w:val="008500F9"/>
    <w:rsid w:val="00860812"/>
    <w:rsid w:val="00862AC4"/>
    <w:rsid w:val="00872FE9"/>
    <w:rsid w:val="0087388A"/>
    <w:rsid w:val="00874B41"/>
    <w:rsid w:val="00880D13"/>
    <w:rsid w:val="00886C1C"/>
    <w:rsid w:val="00892322"/>
    <w:rsid w:val="008A4CBB"/>
    <w:rsid w:val="008A6F18"/>
    <w:rsid w:val="008C486C"/>
    <w:rsid w:val="008C6821"/>
    <w:rsid w:val="008D751C"/>
    <w:rsid w:val="008E2A04"/>
    <w:rsid w:val="008F290D"/>
    <w:rsid w:val="008F6B16"/>
    <w:rsid w:val="00905C29"/>
    <w:rsid w:val="00913E21"/>
    <w:rsid w:val="009161C3"/>
    <w:rsid w:val="00921E46"/>
    <w:rsid w:val="00941893"/>
    <w:rsid w:val="009509CF"/>
    <w:rsid w:val="009536BA"/>
    <w:rsid w:val="00956C2A"/>
    <w:rsid w:val="00960F4B"/>
    <w:rsid w:val="00972095"/>
    <w:rsid w:val="00972644"/>
    <w:rsid w:val="00982AC3"/>
    <w:rsid w:val="00982D62"/>
    <w:rsid w:val="0098750A"/>
    <w:rsid w:val="009A3B1A"/>
    <w:rsid w:val="009A6B97"/>
    <w:rsid w:val="009C1A14"/>
    <w:rsid w:val="009C357A"/>
    <w:rsid w:val="009E50AD"/>
    <w:rsid w:val="009E75BC"/>
    <w:rsid w:val="009F0B4A"/>
    <w:rsid w:val="009F50C3"/>
    <w:rsid w:val="00A1078E"/>
    <w:rsid w:val="00A160E7"/>
    <w:rsid w:val="00A161FD"/>
    <w:rsid w:val="00A23B67"/>
    <w:rsid w:val="00A24EDA"/>
    <w:rsid w:val="00A42555"/>
    <w:rsid w:val="00A45A37"/>
    <w:rsid w:val="00A50240"/>
    <w:rsid w:val="00A5062B"/>
    <w:rsid w:val="00A62E9E"/>
    <w:rsid w:val="00A62F1F"/>
    <w:rsid w:val="00A70BE3"/>
    <w:rsid w:val="00A84D46"/>
    <w:rsid w:val="00A923FA"/>
    <w:rsid w:val="00A9454B"/>
    <w:rsid w:val="00AB19ED"/>
    <w:rsid w:val="00AB3D69"/>
    <w:rsid w:val="00AB41E9"/>
    <w:rsid w:val="00AB738F"/>
    <w:rsid w:val="00AC09EA"/>
    <w:rsid w:val="00AC17D1"/>
    <w:rsid w:val="00AC1EDB"/>
    <w:rsid w:val="00AC3FE2"/>
    <w:rsid w:val="00AC54BA"/>
    <w:rsid w:val="00AD0D56"/>
    <w:rsid w:val="00AD7099"/>
    <w:rsid w:val="00AD7B6B"/>
    <w:rsid w:val="00AE31CD"/>
    <w:rsid w:val="00AE7563"/>
    <w:rsid w:val="00AE7D41"/>
    <w:rsid w:val="00AF5BC7"/>
    <w:rsid w:val="00B01294"/>
    <w:rsid w:val="00B02EE3"/>
    <w:rsid w:val="00B139C3"/>
    <w:rsid w:val="00B23232"/>
    <w:rsid w:val="00B2382A"/>
    <w:rsid w:val="00B2456F"/>
    <w:rsid w:val="00B4392A"/>
    <w:rsid w:val="00B467F7"/>
    <w:rsid w:val="00B679C9"/>
    <w:rsid w:val="00B82806"/>
    <w:rsid w:val="00B84662"/>
    <w:rsid w:val="00B86BDA"/>
    <w:rsid w:val="00B93443"/>
    <w:rsid w:val="00B9755B"/>
    <w:rsid w:val="00BA1E03"/>
    <w:rsid w:val="00BA3092"/>
    <w:rsid w:val="00BA3FFE"/>
    <w:rsid w:val="00BA4D9B"/>
    <w:rsid w:val="00BA55D3"/>
    <w:rsid w:val="00BA7D4E"/>
    <w:rsid w:val="00BB26DB"/>
    <w:rsid w:val="00BB739B"/>
    <w:rsid w:val="00BC1762"/>
    <w:rsid w:val="00BE1DEF"/>
    <w:rsid w:val="00BE3441"/>
    <w:rsid w:val="00BE4D82"/>
    <w:rsid w:val="00BE7E7B"/>
    <w:rsid w:val="00BF025E"/>
    <w:rsid w:val="00C12F26"/>
    <w:rsid w:val="00C132A6"/>
    <w:rsid w:val="00C15549"/>
    <w:rsid w:val="00C15EEE"/>
    <w:rsid w:val="00C309F1"/>
    <w:rsid w:val="00C360DD"/>
    <w:rsid w:val="00C362E8"/>
    <w:rsid w:val="00C43867"/>
    <w:rsid w:val="00C45FA7"/>
    <w:rsid w:val="00C50984"/>
    <w:rsid w:val="00C620C5"/>
    <w:rsid w:val="00C6351B"/>
    <w:rsid w:val="00C76119"/>
    <w:rsid w:val="00C77992"/>
    <w:rsid w:val="00C80000"/>
    <w:rsid w:val="00C80EA5"/>
    <w:rsid w:val="00CA295E"/>
    <w:rsid w:val="00CA4AE8"/>
    <w:rsid w:val="00CB3526"/>
    <w:rsid w:val="00CB6290"/>
    <w:rsid w:val="00CB65AA"/>
    <w:rsid w:val="00CC1F40"/>
    <w:rsid w:val="00CE4520"/>
    <w:rsid w:val="00CF6C49"/>
    <w:rsid w:val="00D004FA"/>
    <w:rsid w:val="00D05039"/>
    <w:rsid w:val="00D12836"/>
    <w:rsid w:val="00D15FA0"/>
    <w:rsid w:val="00D24E8B"/>
    <w:rsid w:val="00D26A4A"/>
    <w:rsid w:val="00D26D27"/>
    <w:rsid w:val="00D33F32"/>
    <w:rsid w:val="00D37724"/>
    <w:rsid w:val="00D47FC9"/>
    <w:rsid w:val="00D51582"/>
    <w:rsid w:val="00D54B33"/>
    <w:rsid w:val="00D564CC"/>
    <w:rsid w:val="00D778B1"/>
    <w:rsid w:val="00D84261"/>
    <w:rsid w:val="00D85621"/>
    <w:rsid w:val="00D85BED"/>
    <w:rsid w:val="00D975A1"/>
    <w:rsid w:val="00DA0351"/>
    <w:rsid w:val="00DA0429"/>
    <w:rsid w:val="00DA2A60"/>
    <w:rsid w:val="00DB4D48"/>
    <w:rsid w:val="00DB4FCA"/>
    <w:rsid w:val="00DC2FC3"/>
    <w:rsid w:val="00DC57C4"/>
    <w:rsid w:val="00DC6577"/>
    <w:rsid w:val="00DD27AC"/>
    <w:rsid w:val="00DD3158"/>
    <w:rsid w:val="00DD321D"/>
    <w:rsid w:val="00DE4A06"/>
    <w:rsid w:val="00DE5598"/>
    <w:rsid w:val="00DF076D"/>
    <w:rsid w:val="00E008DD"/>
    <w:rsid w:val="00E019C9"/>
    <w:rsid w:val="00E1656B"/>
    <w:rsid w:val="00E21AB1"/>
    <w:rsid w:val="00E24EB3"/>
    <w:rsid w:val="00E3253E"/>
    <w:rsid w:val="00E41986"/>
    <w:rsid w:val="00E458EB"/>
    <w:rsid w:val="00E47B4A"/>
    <w:rsid w:val="00E52634"/>
    <w:rsid w:val="00E52750"/>
    <w:rsid w:val="00E53935"/>
    <w:rsid w:val="00E63490"/>
    <w:rsid w:val="00E67248"/>
    <w:rsid w:val="00E715B5"/>
    <w:rsid w:val="00E80902"/>
    <w:rsid w:val="00E81C37"/>
    <w:rsid w:val="00EC0E26"/>
    <w:rsid w:val="00EC1E00"/>
    <w:rsid w:val="00EC29D6"/>
    <w:rsid w:val="00EC7C5B"/>
    <w:rsid w:val="00ED1B37"/>
    <w:rsid w:val="00ED202D"/>
    <w:rsid w:val="00EE07FF"/>
    <w:rsid w:val="00EE1B50"/>
    <w:rsid w:val="00EE6209"/>
    <w:rsid w:val="00EF61AC"/>
    <w:rsid w:val="00F02CD8"/>
    <w:rsid w:val="00F03742"/>
    <w:rsid w:val="00F037BE"/>
    <w:rsid w:val="00F04CE2"/>
    <w:rsid w:val="00F06D1B"/>
    <w:rsid w:val="00F13185"/>
    <w:rsid w:val="00F135B2"/>
    <w:rsid w:val="00F15FB2"/>
    <w:rsid w:val="00F23914"/>
    <w:rsid w:val="00F32D16"/>
    <w:rsid w:val="00F35EA6"/>
    <w:rsid w:val="00F572EA"/>
    <w:rsid w:val="00F678C7"/>
    <w:rsid w:val="00F8054A"/>
    <w:rsid w:val="00F80A80"/>
    <w:rsid w:val="00F8486D"/>
    <w:rsid w:val="00F87806"/>
    <w:rsid w:val="00F922A2"/>
    <w:rsid w:val="00F94E9C"/>
    <w:rsid w:val="00F96908"/>
    <w:rsid w:val="00FA277D"/>
    <w:rsid w:val="00FA2A94"/>
    <w:rsid w:val="00FA45BF"/>
    <w:rsid w:val="00FB4781"/>
    <w:rsid w:val="00FB64ED"/>
    <w:rsid w:val="00FC41BD"/>
    <w:rsid w:val="00FC730D"/>
    <w:rsid w:val="00FD5DE8"/>
    <w:rsid w:val="00FE7AFF"/>
    <w:rsid w:val="00FF5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0C5FCE"/>
  <w15:chartTrackingRefBased/>
  <w15:docId w15:val="{AD40FD39-47B5-BF4F-85E9-EB5BC363F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D54B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4E36"/>
    <w:pPr>
      <w:ind w:left="720"/>
      <w:contextualSpacing/>
    </w:pPr>
  </w:style>
  <w:style w:type="paragraph" w:customStyle="1" w:styleId="Default">
    <w:name w:val="Default"/>
    <w:qFormat/>
    <w:rsid w:val="00D33F32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Kopfzeile">
    <w:name w:val="header"/>
    <w:basedOn w:val="Standard"/>
    <w:link w:val="KopfzeileZchn"/>
    <w:uiPriority w:val="99"/>
    <w:unhideWhenUsed/>
    <w:rsid w:val="0066095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6095D"/>
  </w:style>
  <w:style w:type="paragraph" w:styleId="Fuzeile">
    <w:name w:val="footer"/>
    <w:basedOn w:val="Standard"/>
    <w:link w:val="FuzeileZchn"/>
    <w:uiPriority w:val="99"/>
    <w:unhideWhenUsed/>
    <w:rsid w:val="0066095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6095D"/>
  </w:style>
  <w:style w:type="paragraph" w:customStyle="1" w:styleId="Hinweise">
    <w:name w:val="*Hinweise"/>
    <w:basedOn w:val="Standard"/>
    <w:qFormat/>
    <w:rsid w:val="0066095D"/>
    <w:pPr>
      <w:spacing w:before="60" w:after="60"/>
      <w:ind w:left="170"/>
    </w:pPr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customStyle="1" w:styleId="Inhalte">
    <w:name w:val="*Inhalte"/>
    <w:basedOn w:val="Standard"/>
    <w:qFormat/>
    <w:rsid w:val="0066095D"/>
    <w:pPr>
      <w:spacing w:before="60" w:after="60"/>
      <w:ind w:right="142"/>
    </w:pPr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customStyle="1" w:styleId="Inhalte-Aufzhlung1">
    <w:name w:val="*Inhalte-Aufzählung1"/>
    <w:basedOn w:val="Inhalte"/>
    <w:rsid w:val="0066095D"/>
    <w:pPr>
      <w:numPr>
        <w:numId w:val="1"/>
      </w:numPr>
    </w:pPr>
  </w:style>
  <w:style w:type="paragraph" w:customStyle="1" w:styleId="Inhalte-Aufzhlung2">
    <w:name w:val="*Inhalte-Aufzählung2"/>
    <w:basedOn w:val="Inhalte-Aufzhlung1"/>
    <w:rsid w:val="0066095D"/>
    <w:pPr>
      <w:numPr>
        <w:numId w:val="2"/>
      </w:numPr>
    </w:pPr>
  </w:style>
  <w:style w:type="character" w:styleId="Platzhaltertext">
    <w:name w:val="Placeholder Text"/>
    <w:basedOn w:val="Absatz-Standardschriftart"/>
    <w:uiPriority w:val="99"/>
    <w:semiHidden/>
    <w:rsid w:val="00250E96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B4FC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B4FC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B4FC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B4FC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B4FCA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B4FC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B4FCA"/>
    <w:rPr>
      <w:rFonts w:ascii="Segoe UI" w:hAnsi="Segoe UI" w:cs="Segoe UI"/>
      <w:sz w:val="18"/>
      <w:szCs w:val="18"/>
    </w:rPr>
  </w:style>
  <w:style w:type="paragraph" w:styleId="Verzeichnis2">
    <w:name w:val="toc 2"/>
    <w:basedOn w:val="Standard"/>
    <w:next w:val="Standard"/>
    <w:autoRedefine/>
    <w:semiHidden/>
    <w:rsid w:val="00E47B4A"/>
    <w:pPr>
      <w:ind w:left="180"/>
    </w:pPr>
    <w:rPr>
      <w:rFonts w:ascii="Arial" w:eastAsia="Times New Roman" w:hAnsi="Arial" w:cs="Times New Roman"/>
      <w:kern w:val="0"/>
      <w:sz w:val="20"/>
      <w:lang w:eastAsia="de-DE"/>
      <w14:ligatures w14:val="none"/>
    </w:rPr>
  </w:style>
  <w:style w:type="paragraph" w:customStyle="1" w:styleId="Vorbemerkung">
    <w:name w:val="*Vorbemerkung"/>
    <w:basedOn w:val="Standard"/>
    <w:rsid w:val="008E2A04"/>
    <w:pPr>
      <w:spacing w:before="120" w:after="120"/>
      <w:jc w:val="both"/>
    </w:pPr>
    <w:rPr>
      <w:rFonts w:ascii="Arial" w:eastAsia="Times New Roman" w:hAnsi="Arial" w:cs="Times New Roman"/>
      <w:kern w:val="0"/>
      <w:sz w:val="20"/>
      <w:lang w:eastAsia="de-DE"/>
      <w14:ligatures w14:val="none"/>
    </w:r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9C1A14"/>
    <w:pPr>
      <w:spacing w:after="100"/>
      <w:ind w:left="720"/>
    </w:pPr>
  </w:style>
  <w:style w:type="paragraph" w:customStyle="1" w:styleId="Hinweis-Fachverweis">
    <w:name w:val="Hinweis-Fachverweis"/>
    <w:basedOn w:val="Hinweise"/>
    <w:rsid w:val="0027449D"/>
    <w:pPr>
      <w:numPr>
        <w:numId w:val="7"/>
      </w:numPr>
    </w:pPr>
  </w:style>
  <w:style w:type="paragraph" w:styleId="Textkrper">
    <w:name w:val="Body Text"/>
    <w:basedOn w:val="Standard"/>
    <w:link w:val="TextkrperZchn"/>
    <w:rsid w:val="0027449D"/>
    <w:pPr>
      <w:jc w:val="both"/>
    </w:pPr>
    <w:rPr>
      <w:rFonts w:ascii="Arial" w:eastAsia="Times New Roman" w:hAnsi="Arial" w:cs="Times New Roman"/>
      <w:caps/>
      <w:kern w:val="0"/>
      <w:sz w:val="20"/>
      <w:lang w:eastAsia="de-DE"/>
      <w14:ligatures w14:val="none"/>
    </w:rPr>
  </w:style>
  <w:style w:type="character" w:customStyle="1" w:styleId="TextkrperZchn">
    <w:name w:val="Textkörper Zchn"/>
    <w:basedOn w:val="Absatz-Standardschriftart"/>
    <w:link w:val="Textkrper"/>
    <w:rsid w:val="0027449D"/>
    <w:rPr>
      <w:rFonts w:ascii="Arial" w:eastAsia="Times New Roman" w:hAnsi="Arial" w:cs="Times New Roman"/>
      <w:caps/>
      <w:kern w:val="0"/>
      <w:sz w:val="20"/>
      <w:lang w:eastAsia="de-DE"/>
      <w14:ligatures w14:val="none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BE7E7B"/>
    <w:pPr>
      <w:spacing w:after="100"/>
      <w:ind w:left="960"/>
    </w:pPr>
  </w:style>
  <w:style w:type="paragraph" w:styleId="Aufzhlungszeichen5">
    <w:name w:val="List Bullet 5"/>
    <w:basedOn w:val="Standard"/>
    <w:autoRedefine/>
    <w:rsid w:val="005A09C2"/>
    <w:pPr>
      <w:numPr>
        <w:numId w:val="9"/>
      </w:numPr>
    </w:pPr>
    <w:rPr>
      <w:rFonts w:ascii="Arial" w:eastAsia="Times New Roman" w:hAnsi="Arial" w:cs="Times New Roman"/>
      <w:kern w:val="0"/>
      <w:sz w:val="20"/>
      <w:lang w:eastAsia="de-DE"/>
      <w14:ligatures w14:val="none"/>
    </w:rPr>
  </w:style>
  <w:style w:type="paragraph" w:styleId="Aufzhlungszeichen3">
    <w:name w:val="List Bullet 3"/>
    <w:basedOn w:val="Standard"/>
    <w:autoRedefine/>
    <w:rsid w:val="005A09C2"/>
    <w:pPr>
      <w:numPr>
        <w:numId w:val="10"/>
      </w:numPr>
    </w:pPr>
    <w:rPr>
      <w:rFonts w:ascii="Arial" w:eastAsia="Times New Roman" w:hAnsi="Arial" w:cs="Times New Roman"/>
      <w:kern w:val="0"/>
      <w:sz w:val="20"/>
      <w:lang w:eastAsia="de-DE"/>
      <w14:ligatures w14:val="none"/>
    </w:rPr>
  </w:style>
  <w:style w:type="paragraph" w:customStyle="1" w:styleId="Hinweis-Fachverweis1">
    <w:name w:val="Hinweis-Fachverweis1"/>
    <w:basedOn w:val="Hinweis-Fachverweis"/>
    <w:rsid w:val="00003217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87433-742E-4D49-A3B7-78C42414F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363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S.</dc:creator>
  <cp:keywords/>
  <dc:description/>
  <cp:lastModifiedBy>MerkelIs</cp:lastModifiedBy>
  <cp:revision>31</cp:revision>
  <cp:lastPrinted>2025-01-13T08:30:00Z</cp:lastPrinted>
  <dcterms:created xsi:type="dcterms:W3CDTF">2025-03-04T11:58:00Z</dcterms:created>
  <dcterms:modified xsi:type="dcterms:W3CDTF">2025-08-04T09:02:00Z</dcterms:modified>
</cp:coreProperties>
</file>